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44635" w14:textId="27C8037F" w:rsidR="00646B04" w:rsidRDefault="00646B04">
      <w:pPr>
        <w:rPr>
          <w:color w:val="768692"/>
          <w:sz w:val="32"/>
          <w:szCs w:val="32"/>
        </w:rPr>
      </w:pPr>
      <w:r>
        <w:rPr>
          <w:noProof/>
        </w:rPr>
        <w:drawing>
          <wp:anchor distT="0" distB="0" distL="114300" distR="114300" simplePos="0" relativeHeight="251658240" behindDoc="0" locked="0" layoutInCell="1" allowOverlap="1" wp14:anchorId="52DCAAC7" wp14:editId="66A51C57">
            <wp:simplePos x="0" y="0"/>
            <wp:positionH relativeFrom="column">
              <wp:posOffset>-66675</wp:posOffset>
            </wp:positionH>
            <wp:positionV relativeFrom="paragraph">
              <wp:posOffset>162560</wp:posOffset>
            </wp:positionV>
            <wp:extent cx="2505075" cy="541020"/>
            <wp:effectExtent l="0" t="0" r="9525" b="0"/>
            <wp:wrapSquare wrapText="bothSides"/>
            <wp:docPr id="1813613587" name="Picture 3" descr="A logo with a green apple and a sna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613587" name="Picture 3" descr="A logo with a green apple and a snail&#10;&#10;AI-generated content may be incorrect."/>
                    <pic:cNvPicPr/>
                  </pic:nvPicPr>
                  <pic:blipFill rotWithShape="1">
                    <a:blip r:embed="rId11">
                      <a:extLst>
                        <a:ext uri="{28A0092B-C50C-407E-A947-70E740481C1C}">
                          <a14:useLocalDpi xmlns:a14="http://schemas.microsoft.com/office/drawing/2010/main" val="0"/>
                        </a:ext>
                      </a:extLst>
                    </a:blip>
                    <a:srcRect t="36405" b="41992"/>
                    <a:stretch/>
                  </pic:blipFill>
                  <pic:spPr bwMode="auto">
                    <a:xfrm>
                      <a:off x="0" y="0"/>
                      <a:ext cx="2505075" cy="5410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6B8A757" w14:textId="77777777" w:rsidR="00646B04" w:rsidRDefault="00646B04">
      <w:pPr>
        <w:rPr>
          <w:color w:val="768692"/>
          <w:sz w:val="32"/>
          <w:szCs w:val="32"/>
        </w:rPr>
      </w:pPr>
    </w:p>
    <w:p w14:paraId="16AC4670" w14:textId="7756599C" w:rsidR="00E97EFC" w:rsidRPr="00646B04" w:rsidRDefault="00E97EFC">
      <w:pPr>
        <w:rPr>
          <w:color w:val="768692"/>
          <w:sz w:val="18"/>
          <w:szCs w:val="18"/>
        </w:rPr>
      </w:pPr>
      <w:r w:rsidRPr="00646B04">
        <w:rPr>
          <w:color w:val="768692"/>
          <w:sz w:val="18"/>
          <w:szCs w:val="18"/>
        </w:rPr>
        <w:t>Dorset and Somerset Electronic Health Record</w:t>
      </w:r>
    </w:p>
    <w:p w14:paraId="1CE03A16" w14:textId="77777777" w:rsidR="00E97EFC" w:rsidRDefault="00E97EFC"/>
    <w:p w14:paraId="00DC1904" w14:textId="02AFFB96" w:rsidR="00E97EFC" w:rsidRDefault="003D3537">
      <w:pPr>
        <w:rPr>
          <w:color w:val="768692"/>
          <w:sz w:val="56"/>
          <w:szCs w:val="56"/>
        </w:rPr>
      </w:pPr>
      <w:r w:rsidRPr="30085937">
        <w:rPr>
          <w:color w:val="768692"/>
          <w:sz w:val="56"/>
          <w:szCs w:val="56"/>
        </w:rPr>
        <w:t>FAQs</w:t>
      </w:r>
      <w:r w:rsidR="00BF63B4" w:rsidRPr="30085937">
        <w:rPr>
          <w:color w:val="768692"/>
          <w:sz w:val="56"/>
          <w:szCs w:val="56"/>
        </w:rPr>
        <w:t xml:space="preserve"> v3</w:t>
      </w:r>
    </w:p>
    <w:p w14:paraId="016CCE2D" w14:textId="5D59C1F5" w:rsidR="00E97EFC" w:rsidRPr="00583BFE" w:rsidRDefault="00BF63B4">
      <w:pPr>
        <w:rPr>
          <w:color w:val="768692"/>
          <w:sz w:val="32"/>
          <w:szCs w:val="32"/>
        </w:rPr>
      </w:pPr>
      <w:r>
        <w:rPr>
          <w:color w:val="768692"/>
          <w:sz w:val="32"/>
          <w:szCs w:val="32"/>
        </w:rPr>
        <w:t>22</w:t>
      </w:r>
      <w:r w:rsidR="003D3537" w:rsidRPr="43D10060">
        <w:rPr>
          <w:color w:val="768692"/>
          <w:sz w:val="32"/>
          <w:szCs w:val="32"/>
        </w:rPr>
        <w:t xml:space="preserve"> May 2026</w:t>
      </w:r>
      <w:r w:rsidR="00237478" w:rsidRPr="43D10060">
        <w:rPr>
          <w:color w:val="768692"/>
          <w:sz w:val="32"/>
          <w:szCs w:val="32"/>
        </w:rPr>
        <w:t xml:space="preserve"> </w:t>
      </w:r>
    </w:p>
    <w:sdt>
      <w:sdtPr>
        <w:rPr>
          <w:rFonts w:ascii="Arial" w:eastAsiaTheme="minorEastAsia" w:hAnsi="Arial" w:cstheme="minorBidi"/>
          <w:color w:val="auto"/>
          <w:kern w:val="2"/>
          <w:sz w:val="24"/>
          <w:szCs w:val="24"/>
          <w:lang w:val="en-GB"/>
          <w14:ligatures w14:val="standardContextual"/>
        </w:rPr>
        <w:id w:val="393710280"/>
        <w:docPartObj>
          <w:docPartGallery w:val="Table of Contents"/>
          <w:docPartUnique/>
        </w:docPartObj>
      </w:sdtPr>
      <w:sdtEndPr>
        <w:rPr>
          <w:b/>
          <w:bCs/>
          <w:noProof/>
        </w:rPr>
      </w:sdtEndPr>
      <w:sdtContent>
        <w:p w14:paraId="163AC40B" w14:textId="4B34C728" w:rsidR="0078193D" w:rsidRPr="00583BFE" w:rsidRDefault="0078193D" w:rsidP="00623D3A">
          <w:pPr>
            <w:pStyle w:val="TOCHeading"/>
            <w:rPr>
              <w:rFonts w:ascii="Arial" w:hAnsi="Arial" w:cs="Arial"/>
              <w:color w:val="005EB8"/>
              <w:sz w:val="24"/>
              <w:szCs w:val="24"/>
            </w:rPr>
          </w:pPr>
          <w:r w:rsidRPr="00583BFE">
            <w:rPr>
              <w:rFonts w:ascii="Arial" w:hAnsi="Arial" w:cs="Arial"/>
              <w:color w:val="005EB8"/>
              <w:sz w:val="24"/>
              <w:szCs w:val="24"/>
            </w:rPr>
            <w:t>Contents</w:t>
          </w:r>
        </w:p>
        <w:p w14:paraId="15840725" w14:textId="4224AFA3" w:rsidR="006442B4" w:rsidRDefault="0078193D">
          <w:pPr>
            <w:pStyle w:val="TOC1"/>
            <w:tabs>
              <w:tab w:val="right" w:leader="dot" w:pos="9016"/>
            </w:tabs>
            <w:rPr>
              <w:rFonts w:asciiTheme="minorHAnsi" w:eastAsiaTheme="minorEastAsia" w:hAnsiTheme="minorHAnsi"/>
              <w:noProof/>
              <w:lang w:eastAsia="en-GB"/>
            </w:rPr>
          </w:pPr>
          <w:r w:rsidRPr="00646B04">
            <w:rPr>
              <w:sz w:val="22"/>
              <w:szCs w:val="22"/>
            </w:rPr>
            <w:fldChar w:fldCharType="begin"/>
          </w:r>
          <w:r w:rsidRPr="00646B04">
            <w:rPr>
              <w:sz w:val="22"/>
              <w:szCs w:val="22"/>
            </w:rPr>
            <w:instrText>TOC \o "1-3" \z \u \h</w:instrText>
          </w:r>
          <w:r w:rsidRPr="00646B04">
            <w:rPr>
              <w:sz w:val="22"/>
              <w:szCs w:val="22"/>
            </w:rPr>
            <w:fldChar w:fldCharType="separate"/>
          </w:r>
          <w:hyperlink w:anchor="_Toc230332306" w:history="1">
            <w:r w:rsidR="006442B4" w:rsidRPr="00441965">
              <w:rPr>
                <w:rStyle w:val="Hyperlink"/>
                <w:noProof/>
              </w:rPr>
              <w:t>Healthset – One Shared Team Across Four Trusts</w:t>
            </w:r>
            <w:r w:rsidR="006442B4">
              <w:rPr>
                <w:noProof/>
                <w:webHidden/>
              </w:rPr>
              <w:tab/>
            </w:r>
            <w:r w:rsidR="006442B4">
              <w:rPr>
                <w:noProof/>
                <w:webHidden/>
              </w:rPr>
              <w:fldChar w:fldCharType="begin"/>
            </w:r>
            <w:r w:rsidR="006442B4">
              <w:rPr>
                <w:noProof/>
                <w:webHidden/>
              </w:rPr>
              <w:instrText xml:space="preserve"> PAGEREF _Toc230332306 \h </w:instrText>
            </w:r>
            <w:r w:rsidR="006442B4">
              <w:rPr>
                <w:noProof/>
                <w:webHidden/>
              </w:rPr>
            </w:r>
            <w:r w:rsidR="006442B4">
              <w:rPr>
                <w:noProof/>
                <w:webHidden/>
              </w:rPr>
              <w:fldChar w:fldCharType="separate"/>
            </w:r>
            <w:r w:rsidR="006442B4">
              <w:rPr>
                <w:noProof/>
                <w:webHidden/>
              </w:rPr>
              <w:t>2</w:t>
            </w:r>
            <w:r w:rsidR="006442B4">
              <w:rPr>
                <w:noProof/>
                <w:webHidden/>
              </w:rPr>
              <w:fldChar w:fldCharType="end"/>
            </w:r>
          </w:hyperlink>
        </w:p>
        <w:p w14:paraId="0512CCD8" w14:textId="1477A485" w:rsidR="006442B4" w:rsidRDefault="006442B4">
          <w:pPr>
            <w:pStyle w:val="TOC1"/>
            <w:tabs>
              <w:tab w:val="right" w:leader="dot" w:pos="9016"/>
            </w:tabs>
            <w:rPr>
              <w:rFonts w:asciiTheme="minorHAnsi" w:eastAsiaTheme="minorEastAsia" w:hAnsiTheme="minorHAnsi"/>
              <w:noProof/>
              <w:lang w:eastAsia="en-GB"/>
            </w:rPr>
          </w:pPr>
          <w:hyperlink w:anchor="_Toc230332307" w:history="1">
            <w:r w:rsidRPr="00441965">
              <w:rPr>
                <w:rStyle w:val="Hyperlink"/>
                <w:noProof/>
              </w:rPr>
              <w:t>FAQs</w:t>
            </w:r>
            <w:r>
              <w:rPr>
                <w:noProof/>
                <w:webHidden/>
              </w:rPr>
              <w:tab/>
            </w:r>
            <w:r>
              <w:rPr>
                <w:noProof/>
                <w:webHidden/>
              </w:rPr>
              <w:fldChar w:fldCharType="begin"/>
            </w:r>
            <w:r>
              <w:rPr>
                <w:noProof/>
                <w:webHidden/>
              </w:rPr>
              <w:instrText xml:space="preserve"> PAGEREF _Toc230332307 \h </w:instrText>
            </w:r>
            <w:r>
              <w:rPr>
                <w:noProof/>
                <w:webHidden/>
              </w:rPr>
            </w:r>
            <w:r>
              <w:rPr>
                <w:noProof/>
                <w:webHidden/>
              </w:rPr>
              <w:fldChar w:fldCharType="separate"/>
            </w:r>
            <w:r>
              <w:rPr>
                <w:noProof/>
                <w:webHidden/>
              </w:rPr>
              <w:t>3</w:t>
            </w:r>
            <w:r>
              <w:rPr>
                <w:noProof/>
                <w:webHidden/>
              </w:rPr>
              <w:fldChar w:fldCharType="end"/>
            </w:r>
          </w:hyperlink>
        </w:p>
        <w:p w14:paraId="3D492900" w14:textId="126DA1B6" w:rsidR="006442B4" w:rsidRDefault="006442B4">
          <w:pPr>
            <w:pStyle w:val="TOC2"/>
            <w:tabs>
              <w:tab w:val="left" w:pos="720"/>
              <w:tab w:val="right" w:leader="dot" w:pos="9016"/>
            </w:tabs>
            <w:rPr>
              <w:rFonts w:asciiTheme="minorHAnsi" w:eastAsiaTheme="minorEastAsia" w:hAnsiTheme="minorHAnsi"/>
              <w:noProof/>
              <w:lang w:eastAsia="en-GB"/>
            </w:rPr>
          </w:pPr>
          <w:hyperlink w:anchor="_Toc230332308" w:history="1">
            <w:r w:rsidRPr="00441965">
              <w:rPr>
                <w:rStyle w:val="Hyperlink"/>
                <w:noProof/>
              </w:rPr>
              <w:t>1.</w:t>
            </w:r>
            <w:r>
              <w:rPr>
                <w:rFonts w:asciiTheme="minorHAnsi" w:eastAsiaTheme="minorEastAsia" w:hAnsiTheme="minorHAnsi"/>
                <w:noProof/>
                <w:lang w:eastAsia="en-GB"/>
              </w:rPr>
              <w:tab/>
            </w:r>
            <w:r w:rsidRPr="00441965">
              <w:rPr>
                <w:rStyle w:val="Hyperlink"/>
                <w:noProof/>
              </w:rPr>
              <w:t>What roles are being recruited into the Healthset Team?</w:t>
            </w:r>
            <w:r>
              <w:rPr>
                <w:noProof/>
                <w:webHidden/>
              </w:rPr>
              <w:tab/>
            </w:r>
            <w:r>
              <w:rPr>
                <w:noProof/>
                <w:webHidden/>
              </w:rPr>
              <w:fldChar w:fldCharType="begin"/>
            </w:r>
            <w:r>
              <w:rPr>
                <w:noProof/>
                <w:webHidden/>
              </w:rPr>
              <w:instrText xml:space="preserve"> PAGEREF _Toc230332308 \h </w:instrText>
            </w:r>
            <w:r>
              <w:rPr>
                <w:noProof/>
                <w:webHidden/>
              </w:rPr>
            </w:r>
            <w:r>
              <w:rPr>
                <w:noProof/>
                <w:webHidden/>
              </w:rPr>
              <w:fldChar w:fldCharType="separate"/>
            </w:r>
            <w:r>
              <w:rPr>
                <w:noProof/>
                <w:webHidden/>
              </w:rPr>
              <w:t>3</w:t>
            </w:r>
            <w:r>
              <w:rPr>
                <w:noProof/>
                <w:webHidden/>
              </w:rPr>
              <w:fldChar w:fldCharType="end"/>
            </w:r>
          </w:hyperlink>
        </w:p>
        <w:p w14:paraId="3AB6B71F" w14:textId="6F5E6D94" w:rsidR="006442B4" w:rsidRDefault="006442B4">
          <w:pPr>
            <w:pStyle w:val="TOC2"/>
            <w:tabs>
              <w:tab w:val="left" w:pos="720"/>
              <w:tab w:val="right" w:leader="dot" w:pos="9016"/>
            </w:tabs>
            <w:rPr>
              <w:rFonts w:asciiTheme="minorHAnsi" w:eastAsiaTheme="minorEastAsia" w:hAnsiTheme="minorHAnsi"/>
              <w:noProof/>
              <w:lang w:eastAsia="en-GB"/>
            </w:rPr>
          </w:pPr>
          <w:hyperlink w:anchor="_Toc230332309" w:history="1">
            <w:r w:rsidRPr="00441965">
              <w:rPr>
                <w:rStyle w:val="Hyperlink"/>
                <w:noProof/>
              </w:rPr>
              <w:t>2.</w:t>
            </w:r>
            <w:r>
              <w:rPr>
                <w:rFonts w:asciiTheme="minorHAnsi" w:eastAsiaTheme="minorEastAsia" w:hAnsiTheme="minorHAnsi"/>
                <w:noProof/>
                <w:lang w:eastAsia="en-GB"/>
              </w:rPr>
              <w:tab/>
            </w:r>
            <w:r w:rsidRPr="00441965">
              <w:rPr>
                <w:rStyle w:val="Hyperlink"/>
                <w:noProof/>
              </w:rPr>
              <w:t>Are the roles just until April 2028 when the system goes live?</w:t>
            </w:r>
            <w:r>
              <w:rPr>
                <w:noProof/>
                <w:webHidden/>
              </w:rPr>
              <w:tab/>
            </w:r>
            <w:r>
              <w:rPr>
                <w:noProof/>
                <w:webHidden/>
              </w:rPr>
              <w:fldChar w:fldCharType="begin"/>
            </w:r>
            <w:r>
              <w:rPr>
                <w:noProof/>
                <w:webHidden/>
              </w:rPr>
              <w:instrText xml:space="preserve"> PAGEREF _Toc230332309 \h </w:instrText>
            </w:r>
            <w:r>
              <w:rPr>
                <w:noProof/>
                <w:webHidden/>
              </w:rPr>
            </w:r>
            <w:r>
              <w:rPr>
                <w:noProof/>
                <w:webHidden/>
              </w:rPr>
              <w:fldChar w:fldCharType="separate"/>
            </w:r>
            <w:r>
              <w:rPr>
                <w:noProof/>
                <w:webHidden/>
              </w:rPr>
              <w:t>3</w:t>
            </w:r>
            <w:r>
              <w:rPr>
                <w:noProof/>
                <w:webHidden/>
              </w:rPr>
              <w:fldChar w:fldCharType="end"/>
            </w:r>
          </w:hyperlink>
        </w:p>
        <w:p w14:paraId="0E9BFD1A" w14:textId="25F9DB3F" w:rsidR="006442B4" w:rsidRDefault="006442B4">
          <w:pPr>
            <w:pStyle w:val="TOC2"/>
            <w:tabs>
              <w:tab w:val="left" w:pos="720"/>
              <w:tab w:val="right" w:leader="dot" w:pos="9016"/>
            </w:tabs>
            <w:rPr>
              <w:rFonts w:asciiTheme="minorHAnsi" w:eastAsiaTheme="minorEastAsia" w:hAnsiTheme="minorHAnsi"/>
              <w:noProof/>
              <w:lang w:eastAsia="en-GB"/>
            </w:rPr>
          </w:pPr>
          <w:hyperlink w:anchor="_Toc230332310" w:history="1">
            <w:r w:rsidRPr="00441965">
              <w:rPr>
                <w:rStyle w:val="Hyperlink"/>
                <w:noProof/>
              </w:rPr>
              <w:t>3.</w:t>
            </w:r>
            <w:r>
              <w:rPr>
                <w:rFonts w:asciiTheme="minorHAnsi" w:eastAsiaTheme="minorEastAsia" w:hAnsiTheme="minorHAnsi"/>
                <w:noProof/>
                <w:lang w:eastAsia="en-GB"/>
              </w:rPr>
              <w:tab/>
            </w:r>
            <w:r w:rsidRPr="00441965">
              <w:rPr>
                <w:rStyle w:val="Hyperlink"/>
                <w:noProof/>
              </w:rPr>
              <w:t>What opportunities are there for career progression?</w:t>
            </w:r>
            <w:r>
              <w:rPr>
                <w:noProof/>
                <w:webHidden/>
              </w:rPr>
              <w:tab/>
            </w:r>
            <w:r>
              <w:rPr>
                <w:noProof/>
                <w:webHidden/>
              </w:rPr>
              <w:fldChar w:fldCharType="begin"/>
            </w:r>
            <w:r>
              <w:rPr>
                <w:noProof/>
                <w:webHidden/>
              </w:rPr>
              <w:instrText xml:space="preserve"> PAGEREF _Toc230332310 \h </w:instrText>
            </w:r>
            <w:r>
              <w:rPr>
                <w:noProof/>
                <w:webHidden/>
              </w:rPr>
            </w:r>
            <w:r>
              <w:rPr>
                <w:noProof/>
                <w:webHidden/>
              </w:rPr>
              <w:fldChar w:fldCharType="separate"/>
            </w:r>
            <w:r>
              <w:rPr>
                <w:noProof/>
                <w:webHidden/>
              </w:rPr>
              <w:t>3</w:t>
            </w:r>
            <w:r>
              <w:rPr>
                <w:noProof/>
                <w:webHidden/>
              </w:rPr>
              <w:fldChar w:fldCharType="end"/>
            </w:r>
          </w:hyperlink>
        </w:p>
        <w:p w14:paraId="114983F3" w14:textId="69879AE0" w:rsidR="006442B4" w:rsidRDefault="006442B4">
          <w:pPr>
            <w:pStyle w:val="TOC2"/>
            <w:tabs>
              <w:tab w:val="left" w:pos="720"/>
              <w:tab w:val="right" w:leader="dot" w:pos="9016"/>
            </w:tabs>
            <w:rPr>
              <w:rFonts w:asciiTheme="minorHAnsi" w:eastAsiaTheme="minorEastAsia" w:hAnsiTheme="minorHAnsi"/>
              <w:noProof/>
              <w:lang w:eastAsia="en-GB"/>
            </w:rPr>
          </w:pPr>
          <w:hyperlink w:anchor="_Toc230332311" w:history="1">
            <w:r w:rsidRPr="00441965">
              <w:rPr>
                <w:rStyle w:val="Hyperlink"/>
                <w:noProof/>
              </w:rPr>
              <w:t>4.</w:t>
            </w:r>
            <w:r>
              <w:rPr>
                <w:rFonts w:asciiTheme="minorHAnsi" w:eastAsiaTheme="minorEastAsia" w:hAnsiTheme="minorHAnsi"/>
                <w:noProof/>
                <w:lang w:eastAsia="en-GB"/>
              </w:rPr>
              <w:tab/>
            </w:r>
            <w:r w:rsidRPr="00441965">
              <w:rPr>
                <w:rStyle w:val="Hyperlink"/>
                <w:noProof/>
              </w:rPr>
              <w:t>How are you making sure that access to roles in Healthset is fair and equitable?</w:t>
            </w:r>
            <w:r>
              <w:rPr>
                <w:noProof/>
                <w:webHidden/>
              </w:rPr>
              <w:tab/>
            </w:r>
            <w:r>
              <w:rPr>
                <w:noProof/>
                <w:webHidden/>
              </w:rPr>
              <w:fldChar w:fldCharType="begin"/>
            </w:r>
            <w:r>
              <w:rPr>
                <w:noProof/>
                <w:webHidden/>
              </w:rPr>
              <w:instrText xml:space="preserve"> PAGEREF _Toc230332311 \h </w:instrText>
            </w:r>
            <w:r>
              <w:rPr>
                <w:noProof/>
                <w:webHidden/>
              </w:rPr>
            </w:r>
            <w:r>
              <w:rPr>
                <w:noProof/>
                <w:webHidden/>
              </w:rPr>
              <w:fldChar w:fldCharType="separate"/>
            </w:r>
            <w:r>
              <w:rPr>
                <w:noProof/>
                <w:webHidden/>
              </w:rPr>
              <w:t>4</w:t>
            </w:r>
            <w:r>
              <w:rPr>
                <w:noProof/>
                <w:webHidden/>
              </w:rPr>
              <w:fldChar w:fldCharType="end"/>
            </w:r>
          </w:hyperlink>
        </w:p>
        <w:p w14:paraId="4C57A8EA" w14:textId="41142994" w:rsidR="006442B4" w:rsidRDefault="006442B4">
          <w:pPr>
            <w:pStyle w:val="TOC2"/>
            <w:tabs>
              <w:tab w:val="left" w:pos="720"/>
              <w:tab w:val="right" w:leader="dot" w:pos="9016"/>
            </w:tabs>
            <w:rPr>
              <w:rFonts w:asciiTheme="minorHAnsi" w:eastAsiaTheme="minorEastAsia" w:hAnsiTheme="minorHAnsi"/>
              <w:noProof/>
              <w:lang w:eastAsia="en-GB"/>
            </w:rPr>
          </w:pPr>
          <w:hyperlink w:anchor="_Toc230332312" w:history="1">
            <w:r w:rsidRPr="00441965">
              <w:rPr>
                <w:rStyle w:val="Hyperlink"/>
                <w:noProof/>
              </w:rPr>
              <w:t>5.</w:t>
            </w:r>
            <w:r>
              <w:rPr>
                <w:rFonts w:asciiTheme="minorHAnsi" w:eastAsiaTheme="minorEastAsia" w:hAnsiTheme="minorHAnsi"/>
                <w:noProof/>
                <w:lang w:eastAsia="en-GB"/>
              </w:rPr>
              <w:tab/>
            </w:r>
            <w:r w:rsidRPr="00441965">
              <w:rPr>
                <w:rStyle w:val="Hyperlink"/>
                <w:noProof/>
              </w:rPr>
              <w:t>Do all roles on Healthset require Epic accreditation? What does it entail?</w:t>
            </w:r>
            <w:r>
              <w:rPr>
                <w:noProof/>
                <w:webHidden/>
              </w:rPr>
              <w:tab/>
            </w:r>
            <w:r>
              <w:rPr>
                <w:noProof/>
                <w:webHidden/>
              </w:rPr>
              <w:fldChar w:fldCharType="begin"/>
            </w:r>
            <w:r>
              <w:rPr>
                <w:noProof/>
                <w:webHidden/>
              </w:rPr>
              <w:instrText xml:space="preserve"> PAGEREF _Toc230332312 \h </w:instrText>
            </w:r>
            <w:r>
              <w:rPr>
                <w:noProof/>
                <w:webHidden/>
              </w:rPr>
            </w:r>
            <w:r>
              <w:rPr>
                <w:noProof/>
                <w:webHidden/>
              </w:rPr>
              <w:fldChar w:fldCharType="separate"/>
            </w:r>
            <w:r>
              <w:rPr>
                <w:noProof/>
                <w:webHidden/>
              </w:rPr>
              <w:t>4</w:t>
            </w:r>
            <w:r>
              <w:rPr>
                <w:noProof/>
                <w:webHidden/>
              </w:rPr>
              <w:fldChar w:fldCharType="end"/>
            </w:r>
          </w:hyperlink>
        </w:p>
        <w:p w14:paraId="59F7F638" w14:textId="3B5A0F7B" w:rsidR="006442B4" w:rsidRDefault="006442B4">
          <w:pPr>
            <w:pStyle w:val="TOC2"/>
            <w:tabs>
              <w:tab w:val="left" w:pos="720"/>
              <w:tab w:val="right" w:leader="dot" w:pos="9016"/>
            </w:tabs>
            <w:rPr>
              <w:rFonts w:asciiTheme="minorHAnsi" w:eastAsiaTheme="minorEastAsia" w:hAnsiTheme="minorHAnsi"/>
              <w:noProof/>
              <w:lang w:eastAsia="en-GB"/>
            </w:rPr>
          </w:pPr>
          <w:hyperlink w:anchor="_Toc230332313" w:history="1">
            <w:r w:rsidRPr="00441965">
              <w:rPr>
                <w:rStyle w:val="Hyperlink"/>
                <w:noProof/>
              </w:rPr>
              <w:t>6.</w:t>
            </w:r>
            <w:r>
              <w:rPr>
                <w:rFonts w:asciiTheme="minorHAnsi" w:eastAsiaTheme="minorEastAsia" w:hAnsiTheme="minorHAnsi"/>
                <w:noProof/>
                <w:lang w:eastAsia="en-GB"/>
              </w:rPr>
              <w:tab/>
            </w:r>
            <w:r w:rsidRPr="00441965">
              <w:rPr>
                <w:rStyle w:val="Hyperlink"/>
                <w:noProof/>
              </w:rPr>
              <w:t>Will I be signing up to new terms and conditions if I join Healthset?</w:t>
            </w:r>
            <w:r>
              <w:rPr>
                <w:noProof/>
                <w:webHidden/>
              </w:rPr>
              <w:tab/>
            </w:r>
            <w:r>
              <w:rPr>
                <w:noProof/>
                <w:webHidden/>
              </w:rPr>
              <w:fldChar w:fldCharType="begin"/>
            </w:r>
            <w:r>
              <w:rPr>
                <w:noProof/>
                <w:webHidden/>
              </w:rPr>
              <w:instrText xml:space="preserve"> PAGEREF _Toc230332313 \h </w:instrText>
            </w:r>
            <w:r>
              <w:rPr>
                <w:noProof/>
                <w:webHidden/>
              </w:rPr>
            </w:r>
            <w:r>
              <w:rPr>
                <w:noProof/>
                <w:webHidden/>
              </w:rPr>
              <w:fldChar w:fldCharType="separate"/>
            </w:r>
            <w:r>
              <w:rPr>
                <w:noProof/>
                <w:webHidden/>
              </w:rPr>
              <w:t>4</w:t>
            </w:r>
            <w:r>
              <w:rPr>
                <w:noProof/>
                <w:webHidden/>
              </w:rPr>
              <w:fldChar w:fldCharType="end"/>
            </w:r>
          </w:hyperlink>
        </w:p>
        <w:p w14:paraId="18AD9AB0" w14:textId="6338C6DD" w:rsidR="006442B4" w:rsidRDefault="006442B4">
          <w:pPr>
            <w:pStyle w:val="TOC2"/>
            <w:tabs>
              <w:tab w:val="left" w:pos="720"/>
              <w:tab w:val="right" w:leader="dot" w:pos="9016"/>
            </w:tabs>
            <w:rPr>
              <w:rFonts w:asciiTheme="minorHAnsi" w:eastAsiaTheme="minorEastAsia" w:hAnsiTheme="minorHAnsi"/>
              <w:noProof/>
              <w:lang w:eastAsia="en-GB"/>
            </w:rPr>
          </w:pPr>
          <w:hyperlink w:anchor="_Toc230332314" w:history="1">
            <w:r w:rsidRPr="00441965">
              <w:rPr>
                <w:rStyle w:val="Hyperlink"/>
                <w:noProof/>
              </w:rPr>
              <w:t>7.</w:t>
            </w:r>
            <w:r>
              <w:rPr>
                <w:rFonts w:asciiTheme="minorHAnsi" w:eastAsiaTheme="minorEastAsia" w:hAnsiTheme="minorHAnsi"/>
                <w:noProof/>
                <w:lang w:eastAsia="en-GB"/>
              </w:rPr>
              <w:tab/>
            </w:r>
            <w:r w:rsidRPr="00441965">
              <w:rPr>
                <w:rStyle w:val="Hyperlink"/>
                <w:noProof/>
              </w:rPr>
              <w:t>I am excited about helping to implement Healthset, but I am not sure I want a long-term role.  What options are open to me?</w:t>
            </w:r>
            <w:r>
              <w:rPr>
                <w:noProof/>
                <w:webHidden/>
              </w:rPr>
              <w:tab/>
            </w:r>
            <w:r>
              <w:rPr>
                <w:noProof/>
                <w:webHidden/>
              </w:rPr>
              <w:fldChar w:fldCharType="begin"/>
            </w:r>
            <w:r>
              <w:rPr>
                <w:noProof/>
                <w:webHidden/>
              </w:rPr>
              <w:instrText xml:space="preserve"> PAGEREF _Toc230332314 \h </w:instrText>
            </w:r>
            <w:r>
              <w:rPr>
                <w:noProof/>
                <w:webHidden/>
              </w:rPr>
            </w:r>
            <w:r>
              <w:rPr>
                <w:noProof/>
                <w:webHidden/>
              </w:rPr>
              <w:fldChar w:fldCharType="separate"/>
            </w:r>
            <w:r>
              <w:rPr>
                <w:noProof/>
                <w:webHidden/>
              </w:rPr>
              <w:t>5</w:t>
            </w:r>
            <w:r>
              <w:rPr>
                <w:noProof/>
                <w:webHidden/>
              </w:rPr>
              <w:fldChar w:fldCharType="end"/>
            </w:r>
          </w:hyperlink>
        </w:p>
        <w:p w14:paraId="57140B55" w14:textId="5ED6ABED" w:rsidR="006442B4" w:rsidRDefault="006442B4">
          <w:pPr>
            <w:pStyle w:val="TOC2"/>
            <w:tabs>
              <w:tab w:val="left" w:pos="720"/>
              <w:tab w:val="right" w:leader="dot" w:pos="9016"/>
            </w:tabs>
            <w:rPr>
              <w:rFonts w:asciiTheme="minorHAnsi" w:eastAsiaTheme="minorEastAsia" w:hAnsiTheme="minorHAnsi"/>
              <w:noProof/>
              <w:lang w:eastAsia="en-GB"/>
            </w:rPr>
          </w:pPr>
          <w:hyperlink w:anchor="_Toc230332315" w:history="1">
            <w:r w:rsidRPr="00441965">
              <w:rPr>
                <w:rStyle w:val="Hyperlink"/>
                <w:noProof/>
              </w:rPr>
              <w:t>8.</w:t>
            </w:r>
            <w:r>
              <w:rPr>
                <w:rFonts w:asciiTheme="minorHAnsi" w:eastAsiaTheme="minorEastAsia" w:hAnsiTheme="minorHAnsi"/>
                <w:noProof/>
                <w:lang w:eastAsia="en-GB"/>
              </w:rPr>
              <w:tab/>
            </w:r>
            <w:r w:rsidRPr="00441965">
              <w:rPr>
                <w:rStyle w:val="Hyperlink"/>
                <w:noProof/>
              </w:rPr>
              <w:t>Do I have to work in a digital team to apply for a role in Healthset?</w:t>
            </w:r>
            <w:r>
              <w:rPr>
                <w:noProof/>
                <w:webHidden/>
              </w:rPr>
              <w:tab/>
            </w:r>
            <w:r>
              <w:rPr>
                <w:noProof/>
                <w:webHidden/>
              </w:rPr>
              <w:fldChar w:fldCharType="begin"/>
            </w:r>
            <w:r>
              <w:rPr>
                <w:noProof/>
                <w:webHidden/>
              </w:rPr>
              <w:instrText xml:space="preserve"> PAGEREF _Toc230332315 \h </w:instrText>
            </w:r>
            <w:r>
              <w:rPr>
                <w:noProof/>
                <w:webHidden/>
              </w:rPr>
            </w:r>
            <w:r>
              <w:rPr>
                <w:noProof/>
                <w:webHidden/>
              </w:rPr>
              <w:fldChar w:fldCharType="separate"/>
            </w:r>
            <w:r>
              <w:rPr>
                <w:noProof/>
                <w:webHidden/>
              </w:rPr>
              <w:t>5</w:t>
            </w:r>
            <w:r>
              <w:rPr>
                <w:noProof/>
                <w:webHidden/>
              </w:rPr>
              <w:fldChar w:fldCharType="end"/>
            </w:r>
          </w:hyperlink>
        </w:p>
        <w:p w14:paraId="37039AF7" w14:textId="33613D95" w:rsidR="006442B4" w:rsidRDefault="006442B4">
          <w:pPr>
            <w:pStyle w:val="TOC2"/>
            <w:tabs>
              <w:tab w:val="left" w:pos="720"/>
              <w:tab w:val="right" w:leader="dot" w:pos="9016"/>
            </w:tabs>
            <w:rPr>
              <w:rFonts w:asciiTheme="minorHAnsi" w:eastAsiaTheme="minorEastAsia" w:hAnsiTheme="minorHAnsi"/>
              <w:noProof/>
              <w:lang w:eastAsia="en-GB"/>
            </w:rPr>
          </w:pPr>
          <w:hyperlink w:anchor="_Toc230332316" w:history="1">
            <w:r w:rsidRPr="00441965">
              <w:rPr>
                <w:rStyle w:val="Hyperlink"/>
                <w:noProof/>
              </w:rPr>
              <w:t>9.</w:t>
            </w:r>
            <w:r>
              <w:rPr>
                <w:rFonts w:asciiTheme="minorHAnsi" w:eastAsiaTheme="minorEastAsia" w:hAnsiTheme="minorHAnsi"/>
                <w:noProof/>
                <w:lang w:eastAsia="en-GB"/>
              </w:rPr>
              <w:tab/>
            </w:r>
            <w:r w:rsidRPr="00441965">
              <w:rPr>
                <w:rStyle w:val="Hyperlink"/>
                <w:noProof/>
              </w:rPr>
              <w:t>What are the plans for recruitment, and will there be enough time for me to consider what role I would like to apply for?</w:t>
            </w:r>
            <w:r>
              <w:rPr>
                <w:noProof/>
                <w:webHidden/>
              </w:rPr>
              <w:tab/>
            </w:r>
            <w:r>
              <w:rPr>
                <w:noProof/>
                <w:webHidden/>
              </w:rPr>
              <w:fldChar w:fldCharType="begin"/>
            </w:r>
            <w:r>
              <w:rPr>
                <w:noProof/>
                <w:webHidden/>
              </w:rPr>
              <w:instrText xml:space="preserve"> PAGEREF _Toc230332316 \h </w:instrText>
            </w:r>
            <w:r>
              <w:rPr>
                <w:noProof/>
                <w:webHidden/>
              </w:rPr>
            </w:r>
            <w:r>
              <w:rPr>
                <w:noProof/>
                <w:webHidden/>
              </w:rPr>
              <w:fldChar w:fldCharType="separate"/>
            </w:r>
            <w:r>
              <w:rPr>
                <w:noProof/>
                <w:webHidden/>
              </w:rPr>
              <w:t>5</w:t>
            </w:r>
            <w:r>
              <w:rPr>
                <w:noProof/>
                <w:webHidden/>
              </w:rPr>
              <w:fldChar w:fldCharType="end"/>
            </w:r>
          </w:hyperlink>
        </w:p>
        <w:p w14:paraId="205CBC77" w14:textId="520F5087" w:rsidR="006442B4" w:rsidRDefault="006442B4">
          <w:pPr>
            <w:pStyle w:val="TOC2"/>
            <w:tabs>
              <w:tab w:val="left" w:pos="960"/>
              <w:tab w:val="right" w:leader="dot" w:pos="9016"/>
            </w:tabs>
            <w:rPr>
              <w:rFonts w:asciiTheme="minorHAnsi" w:eastAsiaTheme="minorEastAsia" w:hAnsiTheme="minorHAnsi"/>
              <w:noProof/>
              <w:lang w:eastAsia="en-GB"/>
            </w:rPr>
          </w:pPr>
          <w:hyperlink w:anchor="_Toc230332317" w:history="1">
            <w:r w:rsidRPr="00441965">
              <w:rPr>
                <w:rStyle w:val="Hyperlink"/>
                <w:noProof/>
              </w:rPr>
              <w:t>10.</w:t>
            </w:r>
            <w:r>
              <w:rPr>
                <w:rFonts w:asciiTheme="minorHAnsi" w:eastAsiaTheme="minorEastAsia" w:hAnsiTheme="minorHAnsi"/>
                <w:noProof/>
                <w:lang w:eastAsia="en-GB"/>
              </w:rPr>
              <w:tab/>
            </w:r>
            <w:r w:rsidRPr="00441965">
              <w:rPr>
                <w:rStyle w:val="Hyperlink"/>
                <w:noProof/>
              </w:rPr>
              <w:t>What happens if I do not apply for a role in Healthset, will there still be digital roles outside the Healthset programme?</w:t>
            </w:r>
            <w:r>
              <w:rPr>
                <w:noProof/>
                <w:webHidden/>
              </w:rPr>
              <w:tab/>
            </w:r>
            <w:r>
              <w:rPr>
                <w:noProof/>
                <w:webHidden/>
              </w:rPr>
              <w:fldChar w:fldCharType="begin"/>
            </w:r>
            <w:r>
              <w:rPr>
                <w:noProof/>
                <w:webHidden/>
              </w:rPr>
              <w:instrText xml:space="preserve"> PAGEREF _Toc230332317 \h </w:instrText>
            </w:r>
            <w:r>
              <w:rPr>
                <w:noProof/>
                <w:webHidden/>
              </w:rPr>
            </w:r>
            <w:r>
              <w:rPr>
                <w:noProof/>
                <w:webHidden/>
              </w:rPr>
              <w:fldChar w:fldCharType="separate"/>
            </w:r>
            <w:r>
              <w:rPr>
                <w:noProof/>
                <w:webHidden/>
              </w:rPr>
              <w:t>6</w:t>
            </w:r>
            <w:r>
              <w:rPr>
                <w:noProof/>
                <w:webHidden/>
              </w:rPr>
              <w:fldChar w:fldCharType="end"/>
            </w:r>
          </w:hyperlink>
        </w:p>
        <w:p w14:paraId="20B6E6B1" w14:textId="4AA58AC2" w:rsidR="006442B4" w:rsidRDefault="006442B4">
          <w:pPr>
            <w:pStyle w:val="TOC2"/>
            <w:tabs>
              <w:tab w:val="left" w:pos="960"/>
              <w:tab w:val="right" w:leader="dot" w:pos="9016"/>
            </w:tabs>
            <w:rPr>
              <w:rFonts w:asciiTheme="minorHAnsi" w:eastAsiaTheme="minorEastAsia" w:hAnsiTheme="minorHAnsi"/>
              <w:noProof/>
              <w:lang w:eastAsia="en-GB"/>
            </w:rPr>
          </w:pPr>
          <w:hyperlink w:anchor="_Toc230332318" w:history="1">
            <w:r w:rsidRPr="00441965">
              <w:rPr>
                <w:rStyle w:val="Hyperlink"/>
                <w:noProof/>
              </w:rPr>
              <w:t>11.</w:t>
            </w:r>
            <w:r>
              <w:rPr>
                <w:rFonts w:asciiTheme="minorHAnsi" w:eastAsiaTheme="minorEastAsia" w:hAnsiTheme="minorHAnsi"/>
                <w:noProof/>
                <w:lang w:eastAsia="en-GB"/>
              </w:rPr>
              <w:tab/>
            </w:r>
            <w:r w:rsidRPr="00441965">
              <w:rPr>
                <w:rStyle w:val="Hyperlink"/>
                <w:noProof/>
              </w:rPr>
              <w:t>I want to be an analyst – what happens if I do not pass the Sphinx test or fail the Epic accreditation?</w:t>
            </w:r>
            <w:r>
              <w:rPr>
                <w:noProof/>
                <w:webHidden/>
              </w:rPr>
              <w:tab/>
            </w:r>
            <w:r>
              <w:rPr>
                <w:noProof/>
                <w:webHidden/>
              </w:rPr>
              <w:fldChar w:fldCharType="begin"/>
            </w:r>
            <w:r>
              <w:rPr>
                <w:noProof/>
                <w:webHidden/>
              </w:rPr>
              <w:instrText xml:space="preserve"> PAGEREF _Toc230332318 \h </w:instrText>
            </w:r>
            <w:r>
              <w:rPr>
                <w:noProof/>
                <w:webHidden/>
              </w:rPr>
            </w:r>
            <w:r>
              <w:rPr>
                <w:noProof/>
                <w:webHidden/>
              </w:rPr>
              <w:fldChar w:fldCharType="separate"/>
            </w:r>
            <w:r>
              <w:rPr>
                <w:noProof/>
                <w:webHidden/>
              </w:rPr>
              <w:t>6</w:t>
            </w:r>
            <w:r>
              <w:rPr>
                <w:noProof/>
                <w:webHidden/>
              </w:rPr>
              <w:fldChar w:fldCharType="end"/>
            </w:r>
          </w:hyperlink>
        </w:p>
        <w:p w14:paraId="23BCD664" w14:textId="7A009910" w:rsidR="006442B4" w:rsidRDefault="006442B4">
          <w:pPr>
            <w:pStyle w:val="TOC2"/>
            <w:tabs>
              <w:tab w:val="left" w:pos="960"/>
              <w:tab w:val="right" w:leader="dot" w:pos="9016"/>
            </w:tabs>
            <w:rPr>
              <w:rFonts w:asciiTheme="minorHAnsi" w:eastAsiaTheme="minorEastAsia" w:hAnsiTheme="minorHAnsi"/>
              <w:noProof/>
              <w:lang w:eastAsia="en-GB"/>
            </w:rPr>
          </w:pPr>
          <w:hyperlink w:anchor="_Toc230332319" w:history="1">
            <w:r w:rsidRPr="00441965">
              <w:rPr>
                <w:rStyle w:val="Hyperlink"/>
                <w:noProof/>
              </w:rPr>
              <w:t>12.</w:t>
            </w:r>
            <w:r>
              <w:rPr>
                <w:rFonts w:asciiTheme="minorHAnsi" w:eastAsiaTheme="minorEastAsia" w:hAnsiTheme="minorHAnsi"/>
                <w:noProof/>
                <w:lang w:eastAsia="en-GB"/>
              </w:rPr>
              <w:tab/>
            </w:r>
            <w:r w:rsidRPr="00441965">
              <w:rPr>
                <w:rStyle w:val="Hyperlink"/>
                <w:noProof/>
              </w:rPr>
              <w:t>Do I have to travel to the USA in order to achieve Epic accreditation?</w:t>
            </w:r>
            <w:r>
              <w:rPr>
                <w:noProof/>
                <w:webHidden/>
              </w:rPr>
              <w:tab/>
            </w:r>
            <w:r>
              <w:rPr>
                <w:noProof/>
                <w:webHidden/>
              </w:rPr>
              <w:fldChar w:fldCharType="begin"/>
            </w:r>
            <w:r>
              <w:rPr>
                <w:noProof/>
                <w:webHidden/>
              </w:rPr>
              <w:instrText xml:space="preserve"> PAGEREF _Toc230332319 \h </w:instrText>
            </w:r>
            <w:r>
              <w:rPr>
                <w:noProof/>
                <w:webHidden/>
              </w:rPr>
            </w:r>
            <w:r>
              <w:rPr>
                <w:noProof/>
                <w:webHidden/>
              </w:rPr>
              <w:fldChar w:fldCharType="separate"/>
            </w:r>
            <w:r>
              <w:rPr>
                <w:noProof/>
                <w:webHidden/>
              </w:rPr>
              <w:t>6</w:t>
            </w:r>
            <w:r>
              <w:rPr>
                <w:noProof/>
                <w:webHidden/>
              </w:rPr>
              <w:fldChar w:fldCharType="end"/>
            </w:r>
          </w:hyperlink>
        </w:p>
        <w:p w14:paraId="1E7975C0" w14:textId="18DAF55C" w:rsidR="006442B4" w:rsidRDefault="006442B4">
          <w:pPr>
            <w:pStyle w:val="TOC2"/>
            <w:tabs>
              <w:tab w:val="left" w:pos="960"/>
              <w:tab w:val="right" w:leader="dot" w:pos="9016"/>
            </w:tabs>
            <w:rPr>
              <w:rFonts w:asciiTheme="minorHAnsi" w:eastAsiaTheme="minorEastAsia" w:hAnsiTheme="minorHAnsi"/>
              <w:noProof/>
              <w:lang w:eastAsia="en-GB"/>
            </w:rPr>
          </w:pPr>
          <w:hyperlink w:anchor="_Toc230332320" w:history="1">
            <w:r w:rsidRPr="00441965">
              <w:rPr>
                <w:rStyle w:val="Hyperlink"/>
                <w:noProof/>
              </w:rPr>
              <w:t>13.</w:t>
            </w:r>
            <w:r>
              <w:rPr>
                <w:rFonts w:asciiTheme="minorHAnsi" w:eastAsiaTheme="minorEastAsia" w:hAnsiTheme="minorHAnsi"/>
                <w:noProof/>
                <w:lang w:eastAsia="en-GB"/>
              </w:rPr>
              <w:tab/>
            </w:r>
            <w:r w:rsidRPr="00441965">
              <w:rPr>
                <w:rStyle w:val="Hyperlink"/>
                <w:noProof/>
              </w:rPr>
              <w:t>I understand that some team members will be expected to rotate between the three programme bases – will I be at a disadvantage if I am unable to travel?</w:t>
            </w:r>
            <w:r>
              <w:rPr>
                <w:noProof/>
                <w:webHidden/>
              </w:rPr>
              <w:tab/>
            </w:r>
            <w:r>
              <w:rPr>
                <w:noProof/>
                <w:webHidden/>
              </w:rPr>
              <w:fldChar w:fldCharType="begin"/>
            </w:r>
            <w:r>
              <w:rPr>
                <w:noProof/>
                <w:webHidden/>
              </w:rPr>
              <w:instrText xml:space="preserve"> PAGEREF _Toc230332320 \h </w:instrText>
            </w:r>
            <w:r>
              <w:rPr>
                <w:noProof/>
                <w:webHidden/>
              </w:rPr>
            </w:r>
            <w:r>
              <w:rPr>
                <w:noProof/>
                <w:webHidden/>
              </w:rPr>
              <w:fldChar w:fldCharType="separate"/>
            </w:r>
            <w:r>
              <w:rPr>
                <w:noProof/>
                <w:webHidden/>
              </w:rPr>
              <w:t>7</w:t>
            </w:r>
            <w:r>
              <w:rPr>
                <w:noProof/>
                <w:webHidden/>
              </w:rPr>
              <w:fldChar w:fldCharType="end"/>
            </w:r>
          </w:hyperlink>
        </w:p>
        <w:p w14:paraId="34A6FBCD" w14:textId="5C31E1FD" w:rsidR="006442B4" w:rsidRDefault="006442B4">
          <w:pPr>
            <w:pStyle w:val="TOC2"/>
            <w:tabs>
              <w:tab w:val="left" w:pos="960"/>
              <w:tab w:val="right" w:leader="dot" w:pos="9016"/>
            </w:tabs>
            <w:rPr>
              <w:rFonts w:asciiTheme="minorHAnsi" w:eastAsiaTheme="minorEastAsia" w:hAnsiTheme="minorHAnsi"/>
              <w:noProof/>
              <w:lang w:eastAsia="en-GB"/>
            </w:rPr>
          </w:pPr>
          <w:hyperlink w:anchor="_Toc230332321" w:history="1">
            <w:r w:rsidRPr="00441965">
              <w:rPr>
                <w:rStyle w:val="Hyperlink"/>
                <w:noProof/>
              </w:rPr>
              <w:t>14.</w:t>
            </w:r>
            <w:r>
              <w:rPr>
                <w:rFonts w:asciiTheme="minorHAnsi" w:eastAsiaTheme="minorEastAsia" w:hAnsiTheme="minorHAnsi"/>
                <w:noProof/>
                <w:lang w:eastAsia="en-GB"/>
              </w:rPr>
              <w:tab/>
            </w:r>
            <w:r w:rsidRPr="00441965">
              <w:rPr>
                <w:rStyle w:val="Hyperlink"/>
                <w:noProof/>
              </w:rPr>
              <w:t>I am neurodivergent. Is the Sphinx test a barrier to me becoming a Healthset analyst?</w:t>
            </w:r>
            <w:r>
              <w:rPr>
                <w:noProof/>
                <w:webHidden/>
              </w:rPr>
              <w:tab/>
            </w:r>
            <w:r>
              <w:rPr>
                <w:noProof/>
                <w:webHidden/>
              </w:rPr>
              <w:fldChar w:fldCharType="begin"/>
            </w:r>
            <w:r>
              <w:rPr>
                <w:noProof/>
                <w:webHidden/>
              </w:rPr>
              <w:instrText xml:space="preserve"> PAGEREF _Toc230332321 \h </w:instrText>
            </w:r>
            <w:r>
              <w:rPr>
                <w:noProof/>
                <w:webHidden/>
              </w:rPr>
            </w:r>
            <w:r>
              <w:rPr>
                <w:noProof/>
                <w:webHidden/>
              </w:rPr>
              <w:fldChar w:fldCharType="separate"/>
            </w:r>
            <w:r>
              <w:rPr>
                <w:noProof/>
                <w:webHidden/>
              </w:rPr>
              <w:t>7</w:t>
            </w:r>
            <w:r>
              <w:rPr>
                <w:noProof/>
                <w:webHidden/>
              </w:rPr>
              <w:fldChar w:fldCharType="end"/>
            </w:r>
          </w:hyperlink>
        </w:p>
        <w:p w14:paraId="0516B208" w14:textId="1A5D3CBA" w:rsidR="006442B4" w:rsidRDefault="006442B4">
          <w:pPr>
            <w:pStyle w:val="TOC2"/>
            <w:tabs>
              <w:tab w:val="left" w:pos="960"/>
              <w:tab w:val="right" w:leader="dot" w:pos="9016"/>
            </w:tabs>
            <w:rPr>
              <w:rFonts w:asciiTheme="minorHAnsi" w:eastAsiaTheme="minorEastAsia" w:hAnsiTheme="minorHAnsi"/>
              <w:noProof/>
              <w:lang w:eastAsia="en-GB"/>
            </w:rPr>
          </w:pPr>
          <w:hyperlink w:anchor="_Toc230332322" w:history="1">
            <w:r w:rsidRPr="00441965">
              <w:rPr>
                <w:rStyle w:val="Hyperlink"/>
                <w:noProof/>
              </w:rPr>
              <w:t>15.</w:t>
            </w:r>
            <w:r>
              <w:rPr>
                <w:rFonts w:asciiTheme="minorHAnsi" w:eastAsiaTheme="minorEastAsia" w:hAnsiTheme="minorHAnsi"/>
                <w:noProof/>
                <w:lang w:eastAsia="en-GB"/>
              </w:rPr>
              <w:tab/>
            </w:r>
            <w:r w:rsidRPr="00441965">
              <w:rPr>
                <w:rStyle w:val="Hyperlink"/>
                <w:noProof/>
              </w:rPr>
              <w:t>Can I work flexibly in the programme?</w:t>
            </w:r>
            <w:r>
              <w:rPr>
                <w:noProof/>
                <w:webHidden/>
              </w:rPr>
              <w:tab/>
            </w:r>
            <w:r>
              <w:rPr>
                <w:noProof/>
                <w:webHidden/>
              </w:rPr>
              <w:fldChar w:fldCharType="begin"/>
            </w:r>
            <w:r>
              <w:rPr>
                <w:noProof/>
                <w:webHidden/>
              </w:rPr>
              <w:instrText xml:space="preserve"> PAGEREF _Toc230332322 \h </w:instrText>
            </w:r>
            <w:r>
              <w:rPr>
                <w:noProof/>
                <w:webHidden/>
              </w:rPr>
            </w:r>
            <w:r>
              <w:rPr>
                <w:noProof/>
                <w:webHidden/>
              </w:rPr>
              <w:fldChar w:fldCharType="separate"/>
            </w:r>
            <w:r>
              <w:rPr>
                <w:noProof/>
                <w:webHidden/>
              </w:rPr>
              <w:t>8</w:t>
            </w:r>
            <w:r>
              <w:rPr>
                <w:noProof/>
                <w:webHidden/>
              </w:rPr>
              <w:fldChar w:fldCharType="end"/>
            </w:r>
          </w:hyperlink>
        </w:p>
        <w:p w14:paraId="52B8861E" w14:textId="4D5FF28A" w:rsidR="006442B4" w:rsidRDefault="006442B4">
          <w:pPr>
            <w:pStyle w:val="TOC2"/>
            <w:tabs>
              <w:tab w:val="left" w:pos="960"/>
              <w:tab w:val="right" w:leader="dot" w:pos="9016"/>
            </w:tabs>
            <w:rPr>
              <w:rFonts w:asciiTheme="minorHAnsi" w:eastAsiaTheme="minorEastAsia" w:hAnsiTheme="minorHAnsi"/>
              <w:noProof/>
              <w:lang w:eastAsia="en-GB"/>
            </w:rPr>
          </w:pPr>
          <w:hyperlink w:anchor="_Toc230332323" w:history="1">
            <w:r w:rsidRPr="00441965">
              <w:rPr>
                <w:rStyle w:val="Hyperlink"/>
                <w:noProof/>
              </w:rPr>
              <w:t>16.</w:t>
            </w:r>
            <w:r>
              <w:rPr>
                <w:rFonts w:asciiTheme="minorHAnsi" w:eastAsiaTheme="minorEastAsia" w:hAnsiTheme="minorHAnsi"/>
                <w:noProof/>
                <w:lang w:eastAsia="en-GB"/>
              </w:rPr>
              <w:tab/>
            </w:r>
            <w:r w:rsidRPr="00441965">
              <w:rPr>
                <w:rStyle w:val="Hyperlink"/>
                <w:noProof/>
              </w:rPr>
              <w:t>What organisations are included under the internal banner?</w:t>
            </w:r>
            <w:r>
              <w:rPr>
                <w:noProof/>
                <w:webHidden/>
              </w:rPr>
              <w:tab/>
            </w:r>
            <w:r>
              <w:rPr>
                <w:noProof/>
                <w:webHidden/>
              </w:rPr>
              <w:fldChar w:fldCharType="begin"/>
            </w:r>
            <w:r>
              <w:rPr>
                <w:noProof/>
                <w:webHidden/>
              </w:rPr>
              <w:instrText xml:space="preserve"> PAGEREF _Toc230332323 \h </w:instrText>
            </w:r>
            <w:r>
              <w:rPr>
                <w:noProof/>
                <w:webHidden/>
              </w:rPr>
            </w:r>
            <w:r>
              <w:rPr>
                <w:noProof/>
                <w:webHidden/>
              </w:rPr>
              <w:fldChar w:fldCharType="separate"/>
            </w:r>
            <w:r>
              <w:rPr>
                <w:noProof/>
                <w:webHidden/>
              </w:rPr>
              <w:t>8</w:t>
            </w:r>
            <w:r>
              <w:rPr>
                <w:noProof/>
                <w:webHidden/>
              </w:rPr>
              <w:fldChar w:fldCharType="end"/>
            </w:r>
          </w:hyperlink>
        </w:p>
        <w:p w14:paraId="0BFE02FF" w14:textId="1322EDC6" w:rsidR="006442B4" w:rsidRDefault="006442B4">
          <w:pPr>
            <w:pStyle w:val="TOC2"/>
            <w:tabs>
              <w:tab w:val="left" w:pos="960"/>
              <w:tab w:val="right" w:leader="dot" w:pos="9016"/>
            </w:tabs>
            <w:rPr>
              <w:rFonts w:asciiTheme="minorHAnsi" w:eastAsiaTheme="minorEastAsia" w:hAnsiTheme="minorHAnsi"/>
              <w:noProof/>
              <w:lang w:eastAsia="en-GB"/>
            </w:rPr>
          </w:pPr>
          <w:hyperlink w:anchor="_Toc230332324" w:history="1">
            <w:r w:rsidRPr="00441965">
              <w:rPr>
                <w:rStyle w:val="Hyperlink"/>
                <w:noProof/>
              </w:rPr>
              <w:t>17.</w:t>
            </w:r>
            <w:r>
              <w:rPr>
                <w:rFonts w:asciiTheme="minorHAnsi" w:eastAsiaTheme="minorEastAsia" w:hAnsiTheme="minorHAnsi"/>
                <w:noProof/>
                <w:lang w:eastAsia="en-GB"/>
              </w:rPr>
              <w:tab/>
            </w:r>
            <w:r w:rsidRPr="00441965">
              <w:rPr>
                <w:rStyle w:val="Hyperlink"/>
                <w:noProof/>
              </w:rPr>
              <w:t>Please can you explain the abbreviations in the Healthset organogram?</w:t>
            </w:r>
            <w:r>
              <w:rPr>
                <w:noProof/>
                <w:webHidden/>
              </w:rPr>
              <w:tab/>
            </w:r>
            <w:r>
              <w:rPr>
                <w:noProof/>
                <w:webHidden/>
              </w:rPr>
              <w:fldChar w:fldCharType="begin"/>
            </w:r>
            <w:r>
              <w:rPr>
                <w:noProof/>
                <w:webHidden/>
              </w:rPr>
              <w:instrText xml:space="preserve"> PAGEREF _Toc230332324 \h </w:instrText>
            </w:r>
            <w:r>
              <w:rPr>
                <w:noProof/>
                <w:webHidden/>
              </w:rPr>
            </w:r>
            <w:r>
              <w:rPr>
                <w:noProof/>
                <w:webHidden/>
              </w:rPr>
              <w:fldChar w:fldCharType="separate"/>
            </w:r>
            <w:r>
              <w:rPr>
                <w:noProof/>
                <w:webHidden/>
              </w:rPr>
              <w:t>8</w:t>
            </w:r>
            <w:r>
              <w:rPr>
                <w:noProof/>
                <w:webHidden/>
              </w:rPr>
              <w:fldChar w:fldCharType="end"/>
            </w:r>
          </w:hyperlink>
        </w:p>
        <w:p w14:paraId="2AC598CD" w14:textId="6689F93E" w:rsidR="006442B4" w:rsidRDefault="006442B4">
          <w:pPr>
            <w:pStyle w:val="TOC2"/>
            <w:tabs>
              <w:tab w:val="left" w:pos="960"/>
              <w:tab w:val="right" w:leader="dot" w:pos="9016"/>
            </w:tabs>
            <w:rPr>
              <w:rFonts w:asciiTheme="minorHAnsi" w:eastAsiaTheme="minorEastAsia" w:hAnsiTheme="minorHAnsi"/>
              <w:noProof/>
              <w:lang w:eastAsia="en-GB"/>
            </w:rPr>
          </w:pPr>
          <w:hyperlink w:anchor="_Toc230332325" w:history="1">
            <w:r w:rsidRPr="00441965">
              <w:rPr>
                <w:rStyle w:val="Hyperlink"/>
                <w:noProof/>
              </w:rPr>
              <w:t>18.</w:t>
            </w:r>
            <w:r>
              <w:rPr>
                <w:rFonts w:asciiTheme="minorHAnsi" w:eastAsiaTheme="minorEastAsia" w:hAnsiTheme="minorHAnsi"/>
                <w:noProof/>
                <w:lang w:eastAsia="en-GB"/>
              </w:rPr>
              <w:tab/>
            </w:r>
            <w:r w:rsidRPr="00441965">
              <w:rPr>
                <w:rStyle w:val="Hyperlink"/>
                <w:noProof/>
              </w:rPr>
              <w:t>What are the ‘designated core modules’ referred to in the Analyst job descriptions?</w:t>
            </w:r>
            <w:r>
              <w:rPr>
                <w:noProof/>
                <w:webHidden/>
              </w:rPr>
              <w:tab/>
            </w:r>
            <w:r>
              <w:rPr>
                <w:noProof/>
                <w:webHidden/>
              </w:rPr>
              <w:fldChar w:fldCharType="begin"/>
            </w:r>
            <w:r>
              <w:rPr>
                <w:noProof/>
                <w:webHidden/>
              </w:rPr>
              <w:instrText xml:space="preserve"> PAGEREF _Toc230332325 \h </w:instrText>
            </w:r>
            <w:r>
              <w:rPr>
                <w:noProof/>
                <w:webHidden/>
              </w:rPr>
            </w:r>
            <w:r>
              <w:rPr>
                <w:noProof/>
                <w:webHidden/>
              </w:rPr>
              <w:fldChar w:fldCharType="separate"/>
            </w:r>
            <w:r>
              <w:rPr>
                <w:noProof/>
                <w:webHidden/>
              </w:rPr>
              <w:t>8</w:t>
            </w:r>
            <w:r>
              <w:rPr>
                <w:noProof/>
                <w:webHidden/>
              </w:rPr>
              <w:fldChar w:fldCharType="end"/>
            </w:r>
          </w:hyperlink>
        </w:p>
        <w:p w14:paraId="7983B1BB" w14:textId="666FDF5D" w:rsidR="006442B4" w:rsidRDefault="006442B4">
          <w:pPr>
            <w:pStyle w:val="TOC2"/>
            <w:tabs>
              <w:tab w:val="left" w:pos="960"/>
              <w:tab w:val="right" w:leader="dot" w:pos="9016"/>
            </w:tabs>
            <w:rPr>
              <w:rFonts w:asciiTheme="minorHAnsi" w:eastAsiaTheme="minorEastAsia" w:hAnsiTheme="minorHAnsi"/>
              <w:noProof/>
              <w:lang w:eastAsia="en-GB"/>
            </w:rPr>
          </w:pPr>
          <w:hyperlink w:anchor="_Toc230332326" w:history="1">
            <w:r w:rsidRPr="00441965">
              <w:rPr>
                <w:rStyle w:val="Hyperlink"/>
                <w:noProof/>
              </w:rPr>
              <w:t>19.</w:t>
            </w:r>
            <w:r>
              <w:rPr>
                <w:rFonts w:asciiTheme="minorHAnsi" w:eastAsiaTheme="minorEastAsia" w:hAnsiTheme="minorHAnsi"/>
                <w:noProof/>
                <w:lang w:eastAsia="en-GB"/>
              </w:rPr>
              <w:tab/>
            </w:r>
            <w:r w:rsidRPr="00441965">
              <w:rPr>
                <w:rStyle w:val="Hyperlink"/>
                <w:noProof/>
              </w:rPr>
              <w:t>I haven’t been able to access the Sphinx assessment through Chrome, which browser should I use instead?</w:t>
            </w:r>
            <w:r>
              <w:rPr>
                <w:noProof/>
                <w:webHidden/>
              </w:rPr>
              <w:tab/>
            </w:r>
            <w:r>
              <w:rPr>
                <w:noProof/>
                <w:webHidden/>
              </w:rPr>
              <w:fldChar w:fldCharType="begin"/>
            </w:r>
            <w:r>
              <w:rPr>
                <w:noProof/>
                <w:webHidden/>
              </w:rPr>
              <w:instrText xml:space="preserve"> PAGEREF _Toc230332326 \h </w:instrText>
            </w:r>
            <w:r>
              <w:rPr>
                <w:noProof/>
                <w:webHidden/>
              </w:rPr>
            </w:r>
            <w:r>
              <w:rPr>
                <w:noProof/>
                <w:webHidden/>
              </w:rPr>
              <w:fldChar w:fldCharType="separate"/>
            </w:r>
            <w:r>
              <w:rPr>
                <w:noProof/>
                <w:webHidden/>
              </w:rPr>
              <w:t>9</w:t>
            </w:r>
            <w:r>
              <w:rPr>
                <w:noProof/>
                <w:webHidden/>
              </w:rPr>
              <w:fldChar w:fldCharType="end"/>
            </w:r>
          </w:hyperlink>
        </w:p>
        <w:p w14:paraId="677F9A0F" w14:textId="4C465B27" w:rsidR="0078193D" w:rsidRDefault="0078193D">
          <w:r w:rsidRPr="00646B04">
            <w:rPr>
              <w:rFonts w:cs="Arial"/>
              <w:b/>
              <w:bCs/>
              <w:noProof/>
              <w:sz w:val="22"/>
              <w:szCs w:val="22"/>
            </w:rPr>
            <w:fldChar w:fldCharType="end"/>
          </w:r>
        </w:p>
      </w:sdtContent>
    </w:sdt>
    <w:p w14:paraId="02CE5642" w14:textId="77777777" w:rsidR="003228D0" w:rsidRDefault="003228D0" w:rsidP="00623D3A">
      <w:pPr>
        <w:pStyle w:val="Heading1"/>
      </w:pPr>
      <w:bookmarkStart w:id="0" w:name="_Toc230332306"/>
      <w:r>
        <w:t>Healthset – One Shared Team Across Four Trusts</w:t>
      </w:r>
      <w:bookmarkEnd w:id="0"/>
      <w:r>
        <w:t xml:space="preserve"> </w:t>
      </w:r>
    </w:p>
    <w:p w14:paraId="7227FBE8" w14:textId="77777777" w:rsidR="003228D0" w:rsidRDefault="003228D0" w:rsidP="003228D0">
      <w:r>
        <w:t xml:space="preserve">Somerset, University Hospitals Dorset, Dorset Healthcare and Dorset County Hospital NHS trusts are coming together to establish a </w:t>
      </w:r>
      <w:proofErr w:type="spellStart"/>
      <w:r>
        <w:t>Healthset</w:t>
      </w:r>
      <w:proofErr w:type="spellEnd"/>
      <w:r>
        <w:t xml:space="preserve"> team that will work together to make our new EHR a long-term success. Following positive collaboration during the procurement, we are now scaling the team for the next phases of this programme.   </w:t>
      </w:r>
    </w:p>
    <w:p w14:paraId="78E6802C" w14:textId="77777777" w:rsidR="003228D0" w:rsidRDefault="003228D0" w:rsidP="003228D0">
      <w:r>
        <w:t xml:space="preserve">Over the next two years we will: </w:t>
      </w:r>
    </w:p>
    <w:p w14:paraId="7408E901" w14:textId="77777777" w:rsidR="003228D0" w:rsidRDefault="003228D0" w:rsidP="003228D0">
      <w:pPr>
        <w:pStyle w:val="ListParagraph"/>
        <w:numPr>
          <w:ilvl w:val="0"/>
          <w:numId w:val="17"/>
        </w:numPr>
      </w:pPr>
      <w:r>
        <w:t xml:space="preserve">grow from a small programme team with supporting workstreams to a 200 strong implementation team by Dec 26, supported by many more Subject Matter Experts from across all four Trusts </w:t>
      </w:r>
    </w:p>
    <w:p w14:paraId="6494D942" w14:textId="77777777" w:rsidR="003228D0" w:rsidRDefault="003228D0" w:rsidP="003228D0">
      <w:pPr>
        <w:pStyle w:val="ListParagraph"/>
        <w:numPr>
          <w:ilvl w:val="0"/>
          <w:numId w:val="17"/>
        </w:numPr>
      </w:pPr>
      <w:r>
        <w:t xml:space="preserve">engage with clinical and operational colleagues across all four trusts to agree on how we will standardise processes and configure the EHR to meet our needs </w:t>
      </w:r>
    </w:p>
    <w:p w14:paraId="17454574" w14:textId="77777777" w:rsidR="003228D0" w:rsidRDefault="003228D0" w:rsidP="003228D0">
      <w:pPr>
        <w:pStyle w:val="ListParagraph"/>
        <w:numPr>
          <w:ilvl w:val="0"/>
          <w:numId w:val="17"/>
        </w:numPr>
      </w:pPr>
      <w:r>
        <w:t xml:space="preserve">train over 30,000 colleagues to use the new EHR in the three months leading up to go-live </w:t>
      </w:r>
    </w:p>
    <w:p w14:paraId="51C91E75" w14:textId="77777777" w:rsidR="003228D0" w:rsidRDefault="003228D0" w:rsidP="003228D0">
      <w:pPr>
        <w:pStyle w:val="ListParagraph"/>
        <w:numPr>
          <w:ilvl w:val="0"/>
          <w:numId w:val="17"/>
        </w:numPr>
      </w:pPr>
      <w:r>
        <w:t xml:space="preserve">work with technical teams across </w:t>
      </w:r>
      <w:proofErr w:type="gramStart"/>
      <w:r>
        <w:t>all of</w:t>
      </w:r>
      <w:proofErr w:type="gramEnd"/>
      <w:r>
        <w:t xml:space="preserve"> our sites to make sure we are ready to go live </w:t>
      </w:r>
    </w:p>
    <w:p w14:paraId="0AE0D39A" w14:textId="77777777" w:rsidR="003228D0" w:rsidRDefault="003228D0" w:rsidP="003228D0">
      <w:pPr>
        <w:pStyle w:val="ListParagraph"/>
        <w:numPr>
          <w:ilvl w:val="0"/>
          <w:numId w:val="17"/>
        </w:numPr>
      </w:pPr>
      <w:r>
        <w:t xml:space="preserve">go live together in April 2028, starting a new journey together </w:t>
      </w:r>
    </w:p>
    <w:p w14:paraId="3B7145B5" w14:textId="674F7433" w:rsidR="003228D0" w:rsidRDefault="003228D0" w:rsidP="003228D0">
      <w:pPr>
        <w:pStyle w:val="ListParagraph"/>
        <w:numPr>
          <w:ilvl w:val="0"/>
          <w:numId w:val="17"/>
        </w:numPr>
      </w:pPr>
      <w:r>
        <w:t xml:space="preserve">move forward with our long term </w:t>
      </w:r>
      <w:proofErr w:type="spellStart"/>
      <w:r>
        <w:t>Healthset</w:t>
      </w:r>
      <w:proofErr w:type="spellEnd"/>
      <w:r>
        <w:t xml:space="preserve"> team</w:t>
      </w:r>
      <w:r w:rsidR="00D7757E">
        <w:t>;</w:t>
      </w:r>
      <w:r>
        <w:t xml:space="preserve"> to include over 150 colleagues, whose focus will be working with clinical and operational staff to optimise their use of the EHR and deliver the promised benefits to patients, service users and colleagues.   </w:t>
      </w:r>
    </w:p>
    <w:p w14:paraId="2CCA4E8D" w14:textId="77777777" w:rsidR="003228D0" w:rsidRDefault="003228D0" w:rsidP="003228D0">
      <w:r>
        <w:t xml:space="preserve">At its peak, the team will swell to over 300 colleagues, with an additional few hundred colleagues helping to support as super users immediately post go-live.   </w:t>
      </w:r>
    </w:p>
    <w:p w14:paraId="362891C0" w14:textId="33ADB226" w:rsidR="003228D0" w:rsidRDefault="003228D0" w:rsidP="003228D0">
      <w:r>
        <w:t xml:space="preserve">We are at the start of recruiting the team and this is a </w:t>
      </w:r>
      <w:r w:rsidR="1BFDCDE4">
        <w:t xml:space="preserve">revised </w:t>
      </w:r>
      <w:r>
        <w:t>set of FAQs to provide you with more information</w:t>
      </w:r>
      <w:r w:rsidR="29E53BC9">
        <w:t xml:space="preserve"> as you have submitted questions</w:t>
      </w:r>
      <w:r>
        <w:t xml:space="preserve">. We have definitive answers to some questions and, where we do not yet have a definitive answer, we will be open about what we don’t know and what we are doing to get to a clearer position.   </w:t>
      </w:r>
    </w:p>
    <w:p w14:paraId="0C4A6E0E" w14:textId="37440C8A" w:rsidR="003228D0" w:rsidRDefault="003228D0" w:rsidP="003228D0">
      <w:r>
        <w:t xml:space="preserve">The primary objective of this communication is to give you or a colleague that you think would be a good fit for Healthset, as much information as you need to get you </w:t>
      </w:r>
      <w:r>
        <w:lastRenderedPageBreak/>
        <w:t xml:space="preserve">enthused and interested in applying for a role on the team.  Do get in touch with us at </w:t>
      </w:r>
      <w:hyperlink r:id="rId12" w:history="1">
        <w:r w:rsidR="001E2198" w:rsidRPr="00D143BA">
          <w:rPr>
            <w:rStyle w:val="Hyperlink"/>
          </w:rPr>
          <w:t>uhd.ehrrecruitment@nhs.net</w:t>
        </w:r>
      </w:hyperlink>
      <w:r w:rsidR="001E2198">
        <w:t xml:space="preserve"> </w:t>
      </w:r>
      <w:r>
        <w:t xml:space="preserve">if you have any follow-on questions.   </w:t>
      </w:r>
    </w:p>
    <w:p w14:paraId="2FA42AAD" w14:textId="6EE4E161" w:rsidR="00623D3A" w:rsidRDefault="003228D0" w:rsidP="00623D3A">
      <w:pPr>
        <w:pStyle w:val="Heading1"/>
      </w:pPr>
      <w:bookmarkStart w:id="1" w:name="_Toc230332307"/>
      <w:r>
        <w:t>FAQs</w:t>
      </w:r>
      <w:bookmarkEnd w:id="1"/>
    </w:p>
    <w:p w14:paraId="3847BFE3" w14:textId="2D65F9BA" w:rsidR="003228D0" w:rsidRDefault="003228D0" w:rsidP="00CA4A89">
      <w:pPr>
        <w:pStyle w:val="Heading2"/>
      </w:pPr>
      <w:bookmarkStart w:id="2" w:name="_Toc230332308"/>
      <w:r>
        <w:t>What roles are being recruited into the Healthset Team?</w:t>
      </w:r>
      <w:bookmarkEnd w:id="2"/>
      <w:r>
        <w:t xml:space="preserve"> </w:t>
      </w:r>
    </w:p>
    <w:p w14:paraId="175A36CE" w14:textId="77777777" w:rsidR="003228D0" w:rsidRDefault="003228D0" w:rsidP="003228D0">
      <w:proofErr w:type="spellStart"/>
      <w:r>
        <w:t>Healthset</w:t>
      </w:r>
      <w:proofErr w:type="spellEnd"/>
      <w:r>
        <w:t xml:space="preserve"> will touch all departments and specialties across our trusts. To ensure the system works effectively we need people from across all four trusts involved.  That is both at the start, in the two years of implementation, and for the long term as we optimise our use of the system.  </w:t>
      </w:r>
    </w:p>
    <w:p w14:paraId="2FA0CCD1" w14:textId="5E85F068" w:rsidR="003228D0" w:rsidRDefault="003228D0" w:rsidP="003228D0">
      <w:r w:rsidRPr="00583BFE">
        <w:t>This organisation chart</w:t>
      </w:r>
      <w:r w:rsidR="00583BFE" w:rsidRPr="00583BFE">
        <w:t xml:space="preserve"> (available on the</w:t>
      </w:r>
      <w:r w:rsidR="00583BFE">
        <w:t xml:space="preserve"> </w:t>
      </w:r>
      <w:proofErr w:type="spellStart"/>
      <w:r w:rsidR="001C7038">
        <w:t>Healthset</w:t>
      </w:r>
      <w:proofErr w:type="spellEnd"/>
      <w:r w:rsidR="001C7038">
        <w:t xml:space="preserve"> </w:t>
      </w:r>
      <w:r w:rsidR="00583BFE">
        <w:t>intranet</w:t>
      </w:r>
      <w:r w:rsidR="001C7038">
        <w:t xml:space="preserve"> page</w:t>
      </w:r>
      <w:r w:rsidR="00583BFE">
        <w:t>)</w:t>
      </w:r>
      <w:r>
        <w:t xml:space="preserve"> shows you the shape of the teams, and </w:t>
      </w:r>
      <w:r w:rsidR="001C7038">
        <w:t>the document called ‘</w:t>
      </w:r>
      <w:proofErr w:type="spellStart"/>
      <w:r w:rsidR="001C7038">
        <w:t>Healthset</w:t>
      </w:r>
      <w:proofErr w:type="spellEnd"/>
      <w:r w:rsidR="001C7038">
        <w:t xml:space="preserve"> roles table’</w:t>
      </w:r>
      <w:r>
        <w:t xml:space="preserve"> is to help you understand what those teams do, together with examples of the types of people who have filled these types of roles in other trusts.  </w:t>
      </w:r>
    </w:p>
    <w:p w14:paraId="3C7072DE" w14:textId="2E6670AF" w:rsidR="00394EBA" w:rsidRDefault="003228D0" w:rsidP="003228D0">
      <w:r>
        <w:t xml:space="preserve">The roles highlighted in blue </w:t>
      </w:r>
      <w:r w:rsidR="004E62F1">
        <w:t xml:space="preserve">in the organisation chart </w:t>
      </w:r>
      <w:r>
        <w:t>are due to be advertised as part of this tranche of recruitment.  Further details, including Agenda for Change banding, will be included in the job adverts.  Analyst roles that are due to be filled in December are included in this recruitment drive to support longer term planning for those who will not be part of the smaller July 2026 cohort.</w:t>
      </w:r>
      <w:r w:rsidR="001D116B">
        <w:t xml:space="preserve">  </w:t>
      </w:r>
    </w:p>
    <w:p w14:paraId="5732D2D3" w14:textId="77777777" w:rsidR="00394EBA" w:rsidRDefault="00394EBA" w:rsidP="003228D0"/>
    <w:p w14:paraId="74032D01" w14:textId="6255B239" w:rsidR="00394EBA" w:rsidRDefault="00394EBA" w:rsidP="00CA4A89">
      <w:pPr>
        <w:pStyle w:val="Heading2"/>
      </w:pPr>
      <w:bookmarkStart w:id="3" w:name="_Toc230332309"/>
      <w:r>
        <w:t>Are the roles just until April 2028 when the system goes live?</w:t>
      </w:r>
      <w:bookmarkEnd w:id="3"/>
      <w:r>
        <w:t xml:space="preserve"> </w:t>
      </w:r>
    </w:p>
    <w:p w14:paraId="65055511" w14:textId="77777777" w:rsidR="00394EBA" w:rsidRDefault="00394EBA" w:rsidP="00394EBA">
      <w:r>
        <w:t xml:space="preserve">No, following a peak of over 300 colleagues including 75 credentialled trainers in the lead up to go-live in 2028, the team will scale down to 150 following go-live, and will be in place at least until the end of the contract with Epic in 2038. We are planning to maintain a cohort of substantive colleagues throughout the implementation who will go on to manage and optimise the service post go live.  Roles that are only needed during the implementation phase will generally be filled by secondees, colleagues on fixed term contracts and contractors.  </w:t>
      </w:r>
    </w:p>
    <w:p w14:paraId="189D6091" w14:textId="77777777" w:rsidR="00394EBA" w:rsidRDefault="00394EBA" w:rsidP="00394EBA"/>
    <w:p w14:paraId="688E6A06" w14:textId="12B056B5" w:rsidR="00394EBA" w:rsidRDefault="00394EBA" w:rsidP="00CA4A89">
      <w:pPr>
        <w:pStyle w:val="Heading2"/>
      </w:pPr>
      <w:bookmarkStart w:id="4" w:name="_Toc230332310"/>
      <w:r>
        <w:t>What opportunities are there for career progression?</w:t>
      </w:r>
      <w:bookmarkEnd w:id="4"/>
      <w:r>
        <w:t xml:space="preserve"> </w:t>
      </w:r>
    </w:p>
    <w:p w14:paraId="4DAD93D2" w14:textId="577F7B56" w:rsidR="00394EBA" w:rsidRDefault="00394EBA" w:rsidP="00394EBA">
      <w:r>
        <w:t>The current organisation chart for the programme is available</w:t>
      </w:r>
      <w:r w:rsidR="001C7038">
        <w:t xml:space="preserve"> on the </w:t>
      </w:r>
      <w:proofErr w:type="spellStart"/>
      <w:r w:rsidR="001C7038">
        <w:t>Healthset</w:t>
      </w:r>
      <w:proofErr w:type="spellEnd"/>
      <w:r w:rsidR="001C7038">
        <w:t xml:space="preserve"> intranet page.</w:t>
      </w:r>
      <w:r>
        <w:t xml:space="preserve"> It illustrates the range and hierarchy of roles available.  Depending on the role you are interested in, there are opportunities for progression through that hierarchy, noting that the organisation chart will evolve over time.   </w:t>
      </w:r>
    </w:p>
    <w:p w14:paraId="170CC5CB" w14:textId="77777777" w:rsidR="00394EBA" w:rsidRDefault="00394EBA" w:rsidP="00394EBA"/>
    <w:p w14:paraId="600CC2CD" w14:textId="31A96B3E" w:rsidR="00394EBA" w:rsidRDefault="00394EBA" w:rsidP="00CA4A89">
      <w:pPr>
        <w:pStyle w:val="Heading2"/>
      </w:pPr>
      <w:bookmarkStart w:id="5" w:name="_Toc230332311"/>
      <w:r>
        <w:lastRenderedPageBreak/>
        <w:t>How are you making sure that access to roles in Healthset is fair and equitable?</w:t>
      </w:r>
      <w:bookmarkEnd w:id="5"/>
      <w:r>
        <w:t xml:space="preserve"> </w:t>
      </w:r>
    </w:p>
    <w:p w14:paraId="09A29384" w14:textId="77777777" w:rsidR="00394EBA" w:rsidRDefault="00394EBA" w:rsidP="00394EBA">
      <w:r>
        <w:t xml:space="preserve">The business case value for </w:t>
      </w:r>
      <w:proofErr w:type="spellStart"/>
      <w:r>
        <w:t>Healthset</w:t>
      </w:r>
      <w:proofErr w:type="spellEnd"/>
      <w:r>
        <w:t xml:space="preserve"> is £358M over ten years.  That is a significant investment which is expected to deliver significant benefits to patients, service users and colleagues of the four trusts.  </w:t>
      </w:r>
      <w:proofErr w:type="spellStart"/>
      <w:r>
        <w:t>Healthset</w:t>
      </w:r>
      <w:proofErr w:type="spellEnd"/>
      <w:r>
        <w:t xml:space="preserve"> needs the best people from across the four trusts to ensure that the new EHR delivers on its promise – both during the implementation phase and as we optimise its use across the four trusts.  </w:t>
      </w:r>
    </w:p>
    <w:p w14:paraId="569CE4D0" w14:textId="77777777" w:rsidR="001C7038" w:rsidRDefault="00394EBA" w:rsidP="00394EBA">
      <w:r>
        <w:t xml:space="preserve">We have therefore made an active decision to advertise </w:t>
      </w:r>
      <w:proofErr w:type="spellStart"/>
      <w:r>
        <w:t>Healthset</w:t>
      </w:r>
      <w:proofErr w:type="spellEnd"/>
      <w:r>
        <w:t xml:space="preserve"> roles openly across all four trusts and externally, to attract people who are genuinely interested in making a change.  We know that it is difficult for people to imagine what these roles entail and so we are in the process of collecting testimonials from other trusts so that you can decide </w:t>
      </w:r>
      <w:proofErr w:type="gramStart"/>
      <w:r>
        <w:t>whether or not</w:t>
      </w:r>
      <w:proofErr w:type="gramEnd"/>
      <w:r>
        <w:t xml:space="preserve"> the roles are for you.</w:t>
      </w:r>
    </w:p>
    <w:p w14:paraId="6F1AE455" w14:textId="0394B896" w:rsidR="001C7038" w:rsidRDefault="001C7038" w:rsidP="00394EBA">
      <w:r>
        <w:t xml:space="preserve">The first testimonial is available </w:t>
      </w:r>
      <w:hyperlink r:id="rId13" w:history="1">
        <w:r w:rsidRPr="001C7038">
          <w:rPr>
            <w:rStyle w:val="Hyperlink"/>
          </w:rPr>
          <w:t xml:space="preserve">here. </w:t>
        </w:r>
        <w:r w:rsidR="00394EBA" w:rsidRPr="001C7038">
          <w:rPr>
            <w:rStyle w:val="Hyperlink"/>
          </w:rPr>
          <w:t xml:space="preserve"> </w:t>
        </w:r>
      </w:hyperlink>
      <w:r w:rsidR="00394EBA">
        <w:t xml:space="preserve"> </w:t>
      </w:r>
    </w:p>
    <w:p w14:paraId="0D07BFBF" w14:textId="4A9EE4F4" w:rsidR="00394EBA" w:rsidRDefault="00394EBA" w:rsidP="00394EBA">
      <w:r>
        <w:t xml:space="preserve">Please tell other people in your trust about these opportunities and contact us at </w:t>
      </w:r>
      <w:hyperlink r:id="rId14" w:history="1">
        <w:r w:rsidR="001E2198" w:rsidRPr="00D143BA">
          <w:rPr>
            <w:rStyle w:val="Hyperlink"/>
          </w:rPr>
          <w:t>uhd.ehrrecruitment@nhs.net</w:t>
        </w:r>
      </w:hyperlink>
      <w:r w:rsidR="001E2198">
        <w:t xml:space="preserve"> </w:t>
      </w:r>
      <w:r>
        <w:t xml:space="preserve">if you need more information.   </w:t>
      </w:r>
    </w:p>
    <w:p w14:paraId="7D53C691" w14:textId="77777777" w:rsidR="00394EBA" w:rsidRDefault="00394EBA" w:rsidP="00394EBA"/>
    <w:p w14:paraId="1A0BBE17" w14:textId="366499C9" w:rsidR="00394EBA" w:rsidRDefault="00394EBA" w:rsidP="00CA4A89">
      <w:pPr>
        <w:pStyle w:val="Heading2"/>
      </w:pPr>
      <w:bookmarkStart w:id="6" w:name="_Toc230332312"/>
      <w:r>
        <w:t>Do all roles on Healthset require Epic accreditation? What does it entail?</w:t>
      </w:r>
      <w:bookmarkEnd w:id="6"/>
      <w:r>
        <w:t xml:space="preserve"> </w:t>
      </w:r>
    </w:p>
    <w:p w14:paraId="4F882E01" w14:textId="77777777" w:rsidR="00394EBA" w:rsidRDefault="00394EBA" w:rsidP="00394EBA">
      <w:r>
        <w:t xml:space="preserve">No, not all roles on </w:t>
      </w:r>
      <w:proofErr w:type="spellStart"/>
      <w:r>
        <w:t>Healthset</w:t>
      </w:r>
      <w:proofErr w:type="spellEnd"/>
      <w:r>
        <w:t xml:space="preserve"> require Epic accreditation.  Epic accreditation is required for team members who will be working on the system itself and includes analysts who form part of the Applications Team, Business Intelligence Team, Data Migration &amp; Integration Team and the Training Team.  Managers of these teams do not have to achieve accreditation but do need to attend training, to assist them with managing their teams. Epic accreditation is specific to the Epic application(s) that the analyst will be working on.   </w:t>
      </w:r>
    </w:p>
    <w:p w14:paraId="2B0036F1" w14:textId="77777777" w:rsidR="00394EBA" w:rsidRDefault="00394EBA" w:rsidP="00394EBA">
      <w:r>
        <w:t xml:space="preserve">Selection for these roles will be determined by the combination of a test that Epic offers, called the Sphinx test, and interview.  Success will result in the offer of a role. Appointment into the role will depend on undertaking a rigorous training programme and passing the tests to achieve accreditation.  Accreditation is not optional and it will provide you with a valuable transferable skill if you pass.  </w:t>
      </w:r>
    </w:p>
    <w:p w14:paraId="6DEBF784" w14:textId="77777777" w:rsidR="00394EBA" w:rsidRDefault="00394EBA" w:rsidP="00394EBA"/>
    <w:p w14:paraId="10837F6A" w14:textId="47BD77A5" w:rsidR="00394EBA" w:rsidRDefault="00394EBA" w:rsidP="00CA4A89">
      <w:pPr>
        <w:pStyle w:val="Heading2"/>
      </w:pPr>
      <w:bookmarkStart w:id="7" w:name="_Toc230332313"/>
      <w:r>
        <w:t>Will I be signing up to new terms and conditions if I join Healthset?</w:t>
      </w:r>
      <w:bookmarkEnd w:id="7"/>
      <w:r>
        <w:t xml:space="preserve"> </w:t>
      </w:r>
    </w:p>
    <w:p w14:paraId="7E05409D" w14:textId="49C51FC1" w:rsidR="00394EBA" w:rsidRDefault="00394EBA" w:rsidP="00394EBA">
      <w:r>
        <w:t xml:space="preserve">We are still working through the details to confirm the answer to this question.  Our ambition is to engage all colleagues on </w:t>
      </w:r>
      <w:proofErr w:type="spellStart"/>
      <w:r>
        <w:t>Healthset</w:t>
      </w:r>
      <w:proofErr w:type="spellEnd"/>
      <w:r>
        <w:t xml:space="preserve"> on the same or similar basis. </w:t>
      </w:r>
    </w:p>
    <w:p w14:paraId="6B4866F4" w14:textId="4AA3D034" w:rsidR="00394EBA" w:rsidRDefault="00394EBA" w:rsidP="00394EBA">
      <w:r>
        <w:t xml:space="preserve">That said, the situation will be different for people who are currently employed by one of the four constituent trusts when compared to an external applicant.   </w:t>
      </w:r>
    </w:p>
    <w:p w14:paraId="53A27C60" w14:textId="4E01FD1F" w:rsidR="00394EBA" w:rsidRDefault="00394EBA" w:rsidP="00394EBA">
      <w:r>
        <w:t xml:space="preserve">Where an external applicant joins the </w:t>
      </w:r>
      <w:proofErr w:type="spellStart"/>
      <w:r>
        <w:t>Healthset</w:t>
      </w:r>
      <w:proofErr w:type="spellEnd"/>
      <w:r>
        <w:t xml:space="preserve"> team, they will sign up to a contract with the University Hospital Dorset NHS Trust (UHD).  Where an applicant is already </w:t>
      </w:r>
      <w:r>
        <w:lastRenderedPageBreak/>
        <w:t xml:space="preserve">employed by one of the four trusts, they will continue to be employed by their current trust when they join the </w:t>
      </w:r>
      <w:proofErr w:type="spellStart"/>
      <w:r>
        <w:t>Healthset</w:t>
      </w:r>
      <w:proofErr w:type="spellEnd"/>
      <w:r>
        <w:t xml:space="preserve"> team.  </w:t>
      </w:r>
    </w:p>
    <w:p w14:paraId="246D56A3" w14:textId="05782D98" w:rsidR="00394EBA" w:rsidRDefault="00394EBA" w:rsidP="00394EBA">
      <w:r>
        <w:t xml:space="preserve">The expectation is that all </w:t>
      </w:r>
      <w:proofErr w:type="spellStart"/>
      <w:r>
        <w:t>Healthset</w:t>
      </w:r>
      <w:proofErr w:type="spellEnd"/>
      <w:r>
        <w:t xml:space="preserve"> team members will choose one of the three </w:t>
      </w:r>
      <w:proofErr w:type="spellStart"/>
      <w:r>
        <w:t>Healthset</w:t>
      </w:r>
      <w:proofErr w:type="spellEnd"/>
      <w:r>
        <w:t xml:space="preserve"> bases, currently planned to be in Bournemouth, Dorchester or Taunton.  </w:t>
      </w:r>
    </w:p>
    <w:p w14:paraId="5478B14A" w14:textId="77777777" w:rsidR="00394EBA" w:rsidRDefault="00394EBA" w:rsidP="00394EBA"/>
    <w:p w14:paraId="2FAD8218" w14:textId="4365EA6E" w:rsidR="00394EBA" w:rsidRDefault="00394EBA" w:rsidP="00CA4A89">
      <w:pPr>
        <w:pStyle w:val="Heading2"/>
      </w:pPr>
      <w:bookmarkStart w:id="8" w:name="_Toc230332314"/>
      <w:r>
        <w:t>I am excited about helping to implement Healthset</w:t>
      </w:r>
      <w:r w:rsidR="00681D47">
        <w:t>,</w:t>
      </w:r>
      <w:r>
        <w:t xml:space="preserve"> but I am not sure I want a long-term role.  What options are open to me?</w:t>
      </w:r>
      <w:bookmarkEnd w:id="8"/>
      <w:r>
        <w:t xml:space="preserve"> </w:t>
      </w:r>
    </w:p>
    <w:p w14:paraId="2E649721" w14:textId="73DD4DC6" w:rsidR="00394EBA" w:rsidRDefault="00394EBA" w:rsidP="00394EBA">
      <w:r>
        <w:t>If you do not want to join the Healthset team long term, you could apply for a secondment or a fixed term contract for the duration of the implementation phase. There are some roles that are designated as secondee/fixed term contract roles in the detailed organisation chart</w:t>
      </w:r>
      <w:r w:rsidR="00E67EFB">
        <w:t xml:space="preserve"> found on the </w:t>
      </w:r>
      <w:proofErr w:type="spellStart"/>
      <w:r w:rsidR="00E67EFB">
        <w:t>Healthset</w:t>
      </w:r>
      <w:proofErr w:type="spellEnd"/>
      <w:r w:rsidR="00E67EFB">
        <w:t xml:space="preserve"> intranet page.</w:t>
      </w:r>
      <w:r>
        <w:t xml:space="preserve">  This is because those roles are not needed in the long-term organisational structure following </w:t>
      </w:r>
      <w:proofErr w:type="gramStart"/>
      <w:r>
        <w:t>go-live</w:t>
      </w:r>
      <w:proofErr w:type="gramEnd"/>
      <w:r>
        <w:t xml:space="preserve">.  We would also be open to discussing options for other roles because we recognise that some people may be more interested in the implementation phase than the long-term service delivery phase.   </w:t>
      </w:r>
    </w:p>
    <w:p w14:paraId="6D4C4F6B" w14:textId="77777777" w:rsidR="00394EBA" w:rsidRDefault="00394EBA" w:rsidP="00394EBA">
      <w:r>
        <w:t xml:space="preserve">There are also options to stay in your existing role and offer subject matter expertise.  </w:t>
      </w:r>
    </w:p>
    <w:p w14:paraId="5BA21D0F" w14:textId="391FA629" w:rsidR="00394EBA" w:rsidRDefault="00394EBA" w:rsidP="00394EBA">
      <w:r>
        <w:t>Please</w:t>
      </w:r>
      <w:r w:rsidR="00E67EFB">
        <w:t xml:space="preserve"> read the Subject Matter Experts guidance on the </w:t>
      </w:r>
      <w:proofErr w:type="spellStart"/>
      <w:r w:rsidR="00E67EFB">
        <w:t>Healthset</w:t>
      </w:r>
      <w:proofErr w:type="spellEnd"/>
      <w:r w:rsidR="00E67EFB">
        <w:t xml:space="preserve"> intranet page.</w:t>
      </w:r>
      <w:r>
        <w:t xml:space="preserve">   </w:t>
      </w:r>
    </w:p>
    <w:p w14:paraId="7541B9E3" w14:textId="77777777" w:rsidR="00394EBA" w:rsidRDefault="00394EBA" w:rsidP="00394EBA"/>
    <w:p w14:paraId="758539D0" w14:textId="6E3EE833" w:rsidR="00394EBA" w:rsidRDefault="00394EBA" w:rsidP="00CA4A89">
      <w:pPr>
        <w:pStyle w:val="Heading2"/>
      </w:pPr>
      <w:bookmarkStart w:id="9" w:name="_Toc230332315"/>
      <w:r>
        <w:t>Do I have to work in a digital team to apply for a role in Healthset?</w:t>
      </w:r>
      <w:bookmarkEnd w:id="9"/>
      <w:r>
        <w:t xml:space="preserve"> </w:t>
      </w:r>
    </w:p>
    <w:p w14:paraId="3126C6DD" w14:textId="366D7B17" w:rsidR="00394EBA" w:rsidRDefault="00394EBA" w:rsidP="00394EBA">
      <w:r>
        <w:t>No.  There will be roles that are more suited to people with digital experience but there are also roles that require knowledge of clinical and operational processes.  That knowledge about how services are delivered, is held by a range of people across the trusts and the</w:t>
      </w:r>
      <w:r w:rsidR="00E67EFB">
        <w:t xml:space="preserve"> ‘</w:t>
      </w:r>
      <w:proofErr w:type="spellStart"/>
      <w:r w:rsidR="00E67EFB">
        <w:t>Healthset</w:t>
      </w:r>
      <w:proofErr w:type="spellEnd"/>
      <w:r w:rsidR="00E67EFB">
        <w:t xml:space="preserve"> roles table’, found on the </w:t>
      </w:r>
      <w:proofErr w:type="spellStart"/>
      <w:r w:rsidR="00E67EFB">
        <w:t>Healthset</w:t>
      </w:r>
      <w:proofErr w:type="spellEnd"/>
      <w:r w:rsidR="00E67EFB">
        <w:t xml:space="preserve"> intranet page </w:t>
      </w:r>
      <w:r>
        <w:t xml:space="preserve">gives you pointers about which teams may be suitable for you.   </w:t>
      </w:r>
    </w:p>
    <w:p w14:paraId="3E009923" w14:textId="77777777" w:rsidR="00394EBA" w:rsidRDefault="00394EBA" w:rsidP="00394EBA">
      <w:r>
        <w:t xml:space="preserve">We also know that there are people who currently support departmental systems and are not part of the trust digital teams.  You are also very welcome to apply for roles on the </w:t>
      </w:r>
      <w:proofErr w:type="spellStart"/>
      <w:r>
        <w:t>Healthset</w:t>
      </w:r>
      <w:proofErr w:type="spellEnd"/>
      <w:r>
        <w:t xml:space="preserve"> programme.   </w:t>
      </w:r>
    </w:p>
    <w:p w14:paraId="0F9428AA" w14:textId="77777777" w:rsidR="00394EBA" w:rsidRDefault="00394EBA" w:rsidP="00394EBA"/>
    <w:p w14:paraId="63B83487" w14:textId="7B0F9E62" w:rsidR="00394EBA" w:rsidRDefault="00394EBA" w:rsidP="00CA4A89">
      <w:pPr>
        <w:pStyle w:val="Heading2"/>
      </w:pPr>
      <w:bookmarkStart w:id="10" w:name="_Toc230332316"/>
      <w:r>
        <w:t>What are the plans for recruitment, and will there be enough time for me to consider what role I would like to apply for?</w:t>
      </w:r>
      <w:bookmarkEnd w:id="10"/>
      <w:r>
        <w:t xml:space="preserve"> </w:t>
      </w:r>
    </w:p>
    <w:p w14:paraId="7A6BD42B" w14:textId="5603B1FC" w:rsidR="03ED3B8D" w:rsidRDefault="03ED3B8D" w:rsidP="43D10060">
      <w:pPr>
        <w:rPr>
          <w:rFonts w:eastAsia="Arial" w:cs="Arial"/>
        </w:rPr>
      </w:pPr>
      <w:r>
        <w:t>Recruitment for some roles is now live,</w:t>
      </w:r>
      <w:r w:rsidRPr="43D10060">
        <w:rPr>
          <w:rFonts w:eastAsia="Arial" w:cs="Arial"/>
          <w:color w:val="000000" w:themeColor="text1"/>
        </w:rPr>
        <w:t xml:space="preserve"> to read the job descriptions and apply for roles please use this</w:t>
      </w:r>
      <w:r w:rsidR="00241F54">
        <w:rPr>
          <w:rFonts w:eastAsia="Arial" w:cs="Arial"/>
          <w:color w:val="000000" w:themeColor="text1"/>
        </w:rPr>
        <w:t xml:space="preserve"> link to the </w:t>
      </w:r>
      <w:hyperlink r:id="rId15" w:history="1">
        <w:r w:rsidR="00241F54" w:rsidRPr="00241F54">
          <w:rPr>
            <w:rStyle w:val="Hyperlink"/>
            <w:rFonts w:eastAsia="Arial" w:cs="Arial"/>
          </w:rPr>
          <w:t xml:space="preserve">UHD website. </w:t>
        </w:r>
      </w:hyperlink>
      <w:r w:rsidRPr="43D10060">
        <w:rPr>
          <w:rFonts w:eastAsia="Arial" w:cs="Arial"/>
          <w:color w:val="000000" w:themeColor="text1"/>
        </w:rPr>
        <w:t xml:space="preserve"> </w:t>
      </w:r>
    </w:p>
    <w:p w14:paraId="06CB0F38" w14:textId="2F4ADB6D" w:rsidR="00394EBA" w:rsidRDefault="00394EBA" w:rsidP="00394EBA">
      <w:r>
        <w:t xml:space="preserve">The first tranche of recruitment </w:t>
      </w:r>
      <w:r w:rsidR="0F82A949">
        <w:t>will enable</w:t>
      </w:r>
      <w:r>
        <w:t xml:space="preserve"> us to get the team in place for July 2026.  This is a tight timescale</w:t>
      </w:r>
      <w:r w:rsidR="006B050C">
        <w:t>,</w:t>
      </w:r>
      <w:r>
        <w:t xml:space="preserve"> and we will work hard to publicise the roles and support potential applicants with additional information as needed.   </w:t>
      </w:r>
    </w:p>
    <w:p w14:paraId="015767C5" w14:textId="15579387" w:rsidR="00394EBA" w:rsidRDefault="00394EBA" w:rsidP="00394EBA">
      <w:r>
        <w:lastRenderedPageBreak/>
        <w:t xml:space="preserve">There will be a second round of recruitment to get </w:t>
      </w:r>
      <w:proofErr w:type="gramStart"/>
      <w:r>
        <w:t>the majority of</w:t>
      </w:r>
      <w:proofErr w:type="gramEnd"/>
      <w:r>
        <w:t xml:space="preserve"> the remaining roles in place by December 2026.  There will be a further push to get 75 credentialled trainers in place for November 2027.  This will give you more time to consider your options.  </w:t>
      </w:r>
    </w:p>
    <w:p w14:paraId="2C01A61C" w14:textId="163AD6EC" w:rsidR="00394EBA" w:rsidRDefault="00394EBA" w:rsidP="00394EBA">
      <w:r>
        <w:t xml:space="preserve">Details of the roles that will be available in each tranche of recruitment </w:t>
      </w:r>
      <w:r w:rsidR="00E67EFB">
        <w:t xml:space="preserve">has been developed and will be published on the </w:t>
      </w:r>
      <w:proofErr w:type="spellStart"/>
      <w:r w:rsidR="00E67EFB">
        <w:t>Healthset</w:t>
      </w:r>
      <w:proofErr w:type="spellEnd"/>
      <w:r w:rsidR="00E67EFB">
        <w:t xml:space="preserve"> intranet page.</w:t>
      </w:r>
      <w:r>
        <w:t xml:space="preserve"> </w:t>
      </w:r>
    </w:p>
    <w:p w14:paraId="256B53CD" w14:textId="77777777" w:rsidR="00394EBA" w:rsidRDefault="00394EBA" w:rsidP="00394EBA"/>
    <w:p w14:paraId="217AAB3A" w14:textId="6FF0B31C" w:rsidR="00394EBA" w:rsidRDefault="00394EBA" w:rsidP="00CA4A89">
      <w:pPr>
        <w:pStyle w:val="Heading2"/>
      </w:pPr>
      <w:bookmarkStart w:id="11" w:name="_Toc230332317"/>
      <w:r>
        <w:t>What happens if I do not apply for a role in Healthset, will there still be digital roles outside the Healthset programme?</w:t>
      </w:r>
      <w:bookmarkEnd w:id="11"/>
      <w:r>
        <w:t xml:space="preserve"> </w:t>
      </w:r>
    </w:p>
    <w:p w14:paraId="6596E054" w14:textId="7D1F77C3" w:rsidR="00CA4A89" w:rsidRDefault="00394EBA" w:rsidP="00411314">
      <w:r>
        <w:t xml:space="preserve">Yes, there will still be digital roles in each trust outside of </w:t>
      </w:r>
      <w:proofErr w:type="spellStart"/>
      <w:r>
        <w:t>Healthset</w:t>
      </w:r>
      <w:proofErr w:type="spellEnd"/>
      <w:r>
        <w:t xml:space="preserve">.  The target operating models for digital teams in Somerset and Dorset are in development and, when published, they will give you a view of how the digital functions will evolve to reflect the introduction of the new EHR.  </w:t>
      </w:r>
    </w:p>
    <w:p w14:paraId="12DA8AAB" w14:textId="77B1D984" w:rsidR="00BF63B4" w:rsidRDefault="00BF63B4" w:rsidP="00BF63B4">
      <w:r w:rsidRPr="00646B04">
        <w:t xml:space="preserve">There are a wide range of opportunities to get involved with HealthSet, and we would encourage </w:t>
      </w:r>
      <w:r w:rsidR="754A5AE3" w:rsidRPr="00646B04">
        <w:t xml:space="preserve">you to </w:t>
      </w:r>
      <w:r w:rsidRPr="00646B04">
        <w:t>explore these and consider applying.</w:t>
      </w:r>
    </w:p>
    <w:p w14:paraId="2D802DEF" w14:textId="77777777" w:rsidR="00E67EFB" w:rsidRDefault="00E67EFB" w:rsidP="00411314"/>
    <w:p w14:paraId="20A566F4" w14:textId="638C6F5A" w:rsidR="0087251B" w:rsidRDefault="00CA4A89" w:rsidP="00CA4A89">
      <w:pPr>
        <w:pStyle w:val="Heading2"/>
      </w:pPr>
      <w:bookmarkStart w:id="12" w:name="_Toc230332318"/>
      <w:r>
        <w:t xml:space="preserve">I want to be an analyst – what happens if I do not pass the Sphinx test or fail the </w:t>
      </w:r>
      <w:r w:rsidR="00411314">
        <w:t xml:space="preserve">Epic </w:t>
      </w:r>
      <w:r>
        <w:t>accreditation</w:t>
      </w:r>
      <w:r w:rsidR="0087251B">
        <w:t>?</w:t>
      </w:r>
      <w:bookmarkEnd w:id="12"/>
      <w:r w:rsidR="0087251B">
        <w:t xml:space="preserve"> </w:t>
      </w:r>
    </w:p>
    <w:p w14:paraId="046B551E" w14:textId="3368C96A" w:rsidR="0087251B" w:rsidRDefault="004F0045" w:rsidP="0087251B">
      <w:r>
        <w:t xml:space="preserve">The Sphinx test is an aptitude test that </w:t>
      </w:r>
      <w:r w:rsidR="009E1CAA">
        <w:t>provides an indication</w:t>
      </w:r>
      <w:r w:rsidR="00FD00B2">
        <w:t xml:space="preserve"> about some of the skills required to be a good analyst.  </w:t>
      </w:r>
      <w:r w:rsidR="00561D7C">
        <w:t xml:space="preserve">  We will therefore consider a combination of Sphinx test results</w:t>
      </w:r>
      <w:r w:rsidR="00B17F7C">
        <w:t xml:space="preserve"> and your application form when </w:t>
      </w:r>
      <w:r w:rsidR="002B1E09">
        <w:t xml:space="preserve">deciding </w:t>
      </w:r>
      <w:proofErr w:type="gramStart"/>
      <w:r w:rsidR="002B1E09">
        <w:t>whether or not</w:t>
      </w:r>
      <w:proofErr w:type="gramEnd"/>
      <w:r w:rsidR="002B1E09">
        <w:t xml:space="preserve"> to short list you for interview.  </w:t>
      </w:r>
      <w:r w:rsidR="00577AFF">
        <w:t xml:space="preserve">There will be an opportunity to re-take the Sphinx test if </w:t>
      </w:r>
      <w:r w:rsidR="008E4334">
        <w:t>required and we will agree this on a case</w:t>
      </w:r>
      <w:r w:rsidR="001C41D9">
        <w:t>-</w:t>
      </w:r>
      <w:r w:rsidR="008E4334">
        <w:t>by</w:t>
      </w:r>
      <w:r w:rsidR="001C41D9">
        <w:t>-</w:t>
      </w:r>
      <w:r w:rsidR="008E4334">
        <w:t xml:space="preserve">case basis. </w:t>
      </w:r>
    </w:p>
    <w:p w14:paraId="6AA98D5A" w14:textId="18A16C2F" w:rsidR="008E4334" w:rsidRPr="003228D0" w:rsidRDefault="008E4334" w:rsidP="0087251B">
      <w:r>
        <w:t xml:space="preserve">Once you are appointed to an applications analyst role </w:t>
      </w:r>
      <w:r w:rsidR="00970DF8">
        <w:t xml:space="preserve">you will need to undergo training to achieve Epic accreditation.  </w:t>
      </w:r>
      <w:r w:rsidR="00536278">
        <w:t xml:space="preserve">Achieving accreditation is a pre-requisite for </w:t>
      </w:r>
      <w:r w:rsidR="00545B53">
        <w:t>building within the Epic system</w:t>
      </w:r>
      <w:r w:rsidR="00FB4CBA">
        <w:t xml:space="preserve"> and </w:t>
      </w:r>
      <w:r w:rsidR="15C6D94C">
        <w:t xml:space="preserve">entails the following: </w:t>
      </w:r>
    </w:p>
    <w:p w14:paraId="4100EB26" w14:textId="6431EED1" w:rsidR="008E4334" w:rsidRPr="003228D0" w:rsidRDefault="15C6D94C" w:rsidP="00583BFE">
      <w:pPr>
        <w:pStyle w:val="ListParagraph"/>
        <w:numPr>
          <w:ilvl w:val="0"/>
          <w:numId w:val="3"/>
        </w:numPr>
      </w:pPr>
      <w:r>
        <w:t>Completing application specific training</w:t>
      </w:r>
    </w:p>
    <w:p w14:paraId="7B1DDFDF" w14:textId="4AC822CA" w:rsidR="008E4334" w:rsidRPr="003228D0" w:rsidRDefault="15C6D94C" w:rsidP="00583BFE">
      <w:pPr>
        <w:pStyle w:val="ListParagraph"/>
        <w:numPr>
          <w:ilvl w:val="0"/>
          <w:numId w:val="3"/>
        </w:numPr>
      </w:pPr>
      <w:r>
        <w:t>Completing a project within the Epic environment after training attendance</w:t>
      </w:r>
    </w:p>
    <w:p w14:paraId="17DBA4DE" w14:textId="7CFC1C69" w:rsidR="008E4334" w:rsidRPr="003228D0" w:rsidRDefault="15C6D94C" w:rsidP="195F523F">
      <w:pPr>
        <w:pStyle w:val="ListParagraph"/>
        <w:numPr>
          <w:ilvl w:val="0"/>
          <w:numId w:val="3"/>
        </w:numPr>
      </w:pPr>
      <w:r>
        <w:t>Completing an exam after successful completion of your project</w:t>
      </w:r>
    </w:p>
    <w:p w14:paraId="6FF2BDC2" w14:textId="4D94E9C6" w:rsidR="37605884" w:rsidRDefault="37605884" w:rsidP="195F523F">
      <w:r>
        <w:t xml:space="preserve">If you are unsuccessful at either project completion or exam </w:t>
      </w:r>
      <w:r w:rsidR="01B4D699">
        <w:t>attempt,</w:t>
      </w:r>
      <w:r>
        <w:t xml:space="preserve"> you will </w:t>
      </w:r>
      <w:r w:rsidR="008113FB">
        <w:t>be</w:t>
      </w:r>
      <w:r>
        <w:t xml:space="preserve"> able to have</w:t>
      </w:r>
      <w:r w:rsidR="026F321B">
        <w:t xml:space="preserve"> up to t</w:t>
      </w:r>
      <w:r w:rsidR="5DB1A4D6">
        <w:t>hree</w:t>
      </w:r>
      <w:r>
        <w:t xml:space="preserve"> further attempts </w:t>
      </w:r>
      <w:r w:rsidR="504B05DB">
        <w:t xml:space="preserve">and you will be provided with additional support from your line manager and Epic colleagues to </w:t>
      </w:r>
      <w:r w:rsidR="00E67EFB">
        <w:t>achieve</w:t>
      </w:r>
      <w:r w:rsidR="504B05DB">
        <w:t xml:space="preserve"> successful completion of both the project and exam. </w:t>
      </w:r>
    </w:p>
    <w:p w14:paraId="7D09E21A" w14:textId="77777777" w:rsidR="00D85ED8" w:rsidRDefault="00D85ED8" w:rsidP="195F523F"/>
    <w:p w14:paraId="46D36979" w14:textId="5C5DAD2D" w:rsidR="0087251B" w:rsidRDefault="00A77223" w:rsidP="00CA4A89">
      <w:pPr>
        <w:pStyle w:val="Heading2"/>
      </w:pPr>
      <w:bookmarkStart w:id="13" w:name="_Toc230332319"/>
      <w:r>
        <w:t xml:space="preserve">Do I have to travel to the USA </w:t>
      </w:r>
      <w:proofErr w:type="gramStart"/>
      <w:r>
        <w:t>in order to</w:t>
      </w:r>
      <w:proofErr w:type="gramEnd"/>
      <w:r>
        <w:t xml:space="preserve"> achieve </w:t>
      </w:r>
      <w:r w:rsidR="00A55569">
        <w:t xml:space="preserve">Epic </w:t>
      </w:r>
      <w:r>
        <w:t>accreditation</w:t>
      </w:r>
      <w:r w:rsidR="0087251B">
        <w:t>?</w:t>
      </w:r>
      <w:bookmarkEnd w:id="13"/>
      <w:r w:rsidR="0087251B">
        <w:t xml:space="preserve"> </w:t>
      </w:r>
    </w:p>
    <w:p w14:paraId="330CAA1C" w14:textId="7A339A45" w:rsidR="00DC78E3" w:rsidRDefault="00A55569" w:rsidP="0087251B">
      <w:r>
        <w:t xml:space="preserve">There are </w:t>
      </w:r>
      <w:proofErr w:type="gramStart"/>
      <w:r>
        <w:t>a number of</w:t>
      </w:r>
      <w:proofErr w:type="gramEnd"/>
      <w:r>
        <w:t xml:space="preserve"> options </w:t>
      </w:r>
      <w:r w:rsidR="00E67EFB">
        <w:t>available</w:t>
      </w:r>
      <w:r w:rsidR="159895F8">
        <w:t xml:space="preserve"> </w:t>
      </w:r>
      <w:r>
        <w:t xml:space="preserve">for </w:t>
      </w:r>
      <w:r w:rsidR="1D41AB56">
        <w:t>completing</w:t>
      </w:r>
      <w:r w:rsidR="00D93D8A">
        <w:t xml:space="preserve"> the Epic training </w:t>
      </w:r>
      <w:r w:rsidR="643671BB">
        <w:t xml:space="preserve">which </w:t>
      </w:r>
      <w:r w:rsidR="00D93D8A">
        <w:t>includ</w:t>
      </w:r>
      <w:r w:rsidR="636E0208">
        <w:t>e</w:t>
      </w:r>
      <w:r w:rsidR="008113FB">
        <w:t>:</w:t>
      </w:r>
    </w:p>
    <w:p w14:paraId="30824ED6" w14:textId="15996AC6" w:rsidR="00DC78E3" w:rsidRDefault="65D671DF" w:rsidP="195F523F">
      <w:pPr>
        <w:pStyle w:val="ListParagraph"/>
        <w:numPr>
          <w:ilvl w:val="0"/>
          <w:numId w:val="2"/>
        </w:numPr>
      </w:pPr>
      <w:r>
        <w:lastRenderedPageBreak/>
        <w:t>Attending training</w:t>
      </w:r>
      <w:r w:rsidR="00D93D8A">
        <w:t xml:space="preserve"> </w:t>
      </w:r>
      <w:r w:rsidR="001C1D35">
        <w:t xml:space="preserve">at Epic headquarters in Verona, Wisconsin, </w:t>
      </w:r>
      <w:r w:rsidR="0582FF32">
        <w:t>Duration of training in the U</w:t>
      </w:r>
      <w:r w:rsidR="002301E1">
        <w:t>nited States</w:t>
      </w:r>
      <w:r w:rsidR="0582FF32">
        <w:t xml:space="preserve"> will vary depending on training required. The </w:t>
      </w:r>
      <w:r w:rsidR="580007B4">
        <w:t>minimum</w:t>
      </w:r>
      <w:r w:rsidR="0582FF32">
        <w:t xml:space="preserve"> requirement would be for 3 days of training in the US </w:t>
      </w:r>
      <w:r w:rsidR="2E15887D">
        <w:t>up</w:t>
      </w:r>
      <w:r w:rsidR="0582FF32">
        <w:t xml:space="preserve"> to a potential of 9 days</w:t>
      </w:r>
      <w:r w:rsidR="15D56633">
        <w:t>.</w:t>
      </w:r>
    </w:p>
    <w:p w14:paraId="0E36A0FE" w14:textId="477D431A" w:rsidR="00DC78E3" w:rsidRDefault="054863D8" w:rsidP="195F523F">
      <w:pPr>
        <w:pStyle w:val="ListParagraph"/>
        <w:numPr>
          <w:ilvl w:val="0"/>
          <w:numId w:val="2"/>
        </w:numPr>
      </w:pPr>
      <w:r>
        <w:t>A</w:t>
      </w:r>
      <w:r w:rsidR="001C1D35">
        <w:t xml:space="preserve">ttending </w:t>
      </w:r>
      <w:r w:rsidR="71A8466F">
        <w:t xml:space="preserve">US based </w:t>
      </w:r>
      <w:r w:rsidR="028F21FE">
        <w:t>virtual training delivered</w:t>
      </w:r>
      <w:r w:rsidR="00E5133F">
        <w:t xml:space="preserve"> </w:t>
      </w:r>
      <w:r w:rsidR="00DB28D5">
        <w:t xml:space="preserve">between the hours of </w:t>
      </w:r>
      <w:r w:rsidR="000A756C">
        <w:t>2pm</w:t>
      </w:r>
      <w:r w:rsidR="5A67BE76">
        <w:t xml:space="preserve"> and </w:t>
      </w:r>
      <w:r w:rsidR="000A756C">
        <w:t>11.30pm</w:t>
      </w:r>
      <w:r w:rsidR="5A67BE76">
        <w:t xml:space="preserve"> UK Time </w:t>
      </w:r>
      <w:r w:rsidR="00E5133F">
        <w:t xml:space="preserve">or, </w:t>
      </w:r>
    </w:p>
    <w:p w14:paraId="595771F8" w14:textId="7A267FF8" w:rsidR="00DC78E3" w:rsidRDefault="5C7A9BC0" w:rsidP="195F523F">
      <w:pPr>
        <w:pStyle w:val="ListParagraph"/>
        <w:numPr>
          <w:ilvl w:val="0"/>
          <w:numId w:val="2"/>
        </w:numPr>
      </w:pPr>
      <w:r>
        <w:t xml:space="preserve">Attending training </w:t>
      </w:r>
      <w:r w:rsidR="00F759AD">
        <w:t>at the Epic UK headquarters in Bristol</w:t>
      </w:r>
      <w:r w:rsidR="00E67EFB">
        <w:t xml:space="preserve"> </w:t>
      </w:r>
      <w:r w:rsidR="2D6DA490">
        <w:t>(This will only apply to a selected range of courses and will not be available for all applications)</w:t>
      </w:r>
      <w:r w:rsidR="00E67EFB">
        <w:t>.</w:t>
      </w:r>
      <w:r w:rsidR="00F759AD">
        <w:t xml:space="preserve">  </w:t>
      </w:r>
    </w:p>
    <w:p w14:paraId="37821ACD" w14:textId="60C5DE35" w:rsidR="0087251B" w:rsidRDefault="000A756C" w:rsidP="195F523F">
      <w:r>
        <w:t>F</w:t>
      </w:r>
      <w:r w:rsidR="009E7EA4">
        <w:t xml:space="preserve">eedback from other NHS Trusts who have </w:t>
      </w:r>
      <w:r w:rsidR="00DB28D5">
        <w:t>implemented Epic</w:t>
      </w:r>
      <w:r w:rsidR="009E7EA4">
        <w:t xml:space="preserve"> is that there is benefit in </w:t>
      </w:r>
      <w:r w:rsidR="00B74EDC">
        <w:t xml:space="preserve">a shared learning experience at the Epic campus in the USA. </w:t>
      </w:r>
      <w:r w:rsidR="00E67EFB">
        <w:t>However, we</w:t>
      </w:r>
      <w:r w:rsidR="7956F2E4">
        <w:t xml:space="preserve"> </w:t>
      </w:r>
      <w:r w:rsidR="00F759AD">
        <w:t xml:space="preserve">will </w:t>
      </w:r>
      <w:r w:rsidR="00DB28D5">
        <w:t xml:space="preserve">work with you to </w:t>
      </w:r>
      <w:r w:rsidR="00F759AD">
        <w:t xml:space="preserve">agree the best </w:t>
      </w:r>
      <w:r w:rsidR="00E3518B">
        <w:t xml:space="preserve">training </w:t>
      </w:r>
      <w:r w:rsidR="6FFEB640">
        <w:t xml:space="preserve">solution </w:t>
      </w:r>
      <w:r w:rsidR="00E3518B">
        <w:t>for you</w:t>
      </w:r>
      <w:r w:rsidR="089E1201">
        <w:t xml:space="preserve"> </w:t>
      </w:r>
      <w:r w:rsidR="76876521">
        <w:t xml:space="preserve">based on your </w:t>
      </w:r>
      <w:r w:rsidR="089E1201">
        <w:t xml:space="preserve">role in the </w:t>
      </w:r>
      <w:proofErr w:type="spellStart"/>
      <w:r w:rsidR="089E1201">
        <w:t>Healthset</w:t>
      </w:r>
      <w:proofErr w:type="spellEnd"/>
      <w:r w:rsidR="089E1201">
        <w:t xml:space="preserve"> Programme</w:t>
      </w:r>
      <w:r w:rsidR="10E030C4">
        <w:t xml:space="preserve">, the specific application you will be working in, </w:t>
      </w:r>
      <w:r w:rsidR="3F9816F3">
        <w:t>and of course your personal circumstances</w:t>
      </w:r>
      <w:r w:rsidR="36EB79E4">
        <w:t>,</w:t>
      </w:r>
      <w:r w:rsidR="00E3518B">
        <w:t xml:space="preserve">  </w:t>
      </w:r>
    </w:p>
    <w:p w14:paraId="22550552" w14:textId="77777777" w:rsidR="00E67EFB" w:rsidRPr="003228D0" w:rsidRDefault="00E67EFB" w:rsidP="195F523F"/>
    <w:p w14:paraId="4717CAB4" w14:textId="17429B81" w:rsidR="0087251B" w:rsidRDefault="00A77223" w:rsidP="00CA4A89">
      <w:pPr>
        <w:pStyle w:val="Heading2"/>
      </w:pPr>
      <w:bookmarkStart w:id="14" w:name="_Toc230332320"/>
      <w:r>
        <w:t xml:space="preserve">I understand </w:t>
      </w:r>
      <w:r w:rsidR="00011C0D">
        <w:t xml:space="preserve">that </w:t>
      </w:r>
      <w:r w:rsidR="00925CBC">
        <w:t>some team members will be expected to rotate between the three programme bases – will I be at a disadvantage if I am unable to travel</w:t>
      </w:r>
      <w:r w:rsidR="0087251B">
        <w:t>?</w:t>
      </w:r>
      <w:bookmarkEnd w:id="14"/>
      <w:r w:rsidR="0087251B">
        <w:t xml:space="preserve"> </w:t>
      </w:r>
    </w:p>
    <w:p w14:paraId="1395FCE0" w14:textId="7FE49892" w:rsidR="00B8666F" w:rsidRDefault="008A2ECD" w:rsidP="00394EBA">
      <w:r>
        <w:t>Delivering a system at this scale</w:t>
      </w:r>
      <w:r w:rsidR="003A046A">
        <w:t>,</w:t>
      </w:r>
      <w:r>
        <w:t xml:space="preserve"> both in geography and the range of specialties that it covers</w:t>
      </w:r>
      <w:r w:rsidR="003A046A">
        <w:t>,</w:t>
      </w:r>
      <w:r>
        <w:t xml:space="preserve"> requires us to build a high performing team where we understand what other team members are doing and </w:t>
      </w:r>
      <w:r w:rsidR="007D3053">
        <w:t>the dependencies be</w:t>
      </w:r>
      <w:r w:rsidR="00A7625E">
        <w:t xml:space="preserve">tween our areas of responsibility.  </w:t>
      </w:r>
      <w:r w:rsidR="00B8666F">
        <w:t xml:space="preserve">We will also need to engage with clinical and operational </w:t>
      </w:r>
      <w:r w:rsidR="00BF5549">
        <w:t xml:space="preserve">colleagues across the four trusts and are aiming to do that in person where possible, close to where they work. </w:t>
      </w:r>
    </w:p>
    <w:p w14:paraId="2FEF6E66" w14:textId="58E87381" w:rsidR="00156764" w:rsidRDefault="00012C42" w:rsidP="00394EBA">
      <w:r>
        <w:t>To that end we are planning to set up three programme bases, one each in Bourn</w:t>
      </w:r>
      <w:r w:rsidR="13339083">
        <w:t>e</w:t>
      </w:r>
      <w:r>
        <w:t xml:space="preserve">mouth, Dorchester and Taunton.  We will </w:t>
      </w:r>
      <w:r w:rsidR="00B8666F">
        <w:t xml:space="preserve">be expecting </w:t>
      </w:r>
      <w:r w:rsidR="00E67EFB">
        <w:t>our</w:t>
      </w:r>
      <w:r w:rsidR="00B8666F">
        <w:t xml:space="preserve"> analysts </w:t>
      </w:r>
      <w:r w:rsidR="00B5426C">
        <w:t xml:space="preserve">and their managers to </w:t>
      </w:r>
      <w:r w:rsidR="00943A24">
        <w:t>work at one of those bases for three days,</w:t>
      </w:r>
      <w:r w:rsidR="69D69B8C">
        <w:t xml:space="preserve"> on rotation,</w:t>
      </w:r>
      <w:r w:rsidR="00943A24">
        <w:t xml:space="preserve"> once every three weeks as a minimum. This will coincide with their Epic co</w:t>
      </w:r>
      <w:r w:rsidR="00E870FF">
        <w:t xml:space="preserve">unterparts also travelling from Bristol and </w:t>
      </w:r>
      <w:r w:rsidR="257E0FDF">
        <w:t xml:space="preserve">from </w:t>
      </w:r>
      <w:r w:rsidR="00E870FF">
        <w:t>the United States</w:t>
      </w:r>
      <w:r w:rsidR="1789FD8F">
        <w:t>,</w:t>
      </w:r>
      <w:r w:rsidR="00E870FF">
        <w:t xml:space="preserve"> join</w:t>
      </w:r>
      <w:r w:rsidR="349C3183">
        <w:t>ing</w:t>
      </w:r>
      <w:r w:rsidR="00E870FF">
        <w:t xml:space="preserve"> them in person.  </w:t>
      </w:r>
      <w:r w:rsidR="00B57D96">
        <w:t xml:space="preserve">This is expected to be the norm for most members of the </w:t>
      </w:r>
      <w:r w:rsidR="00E67EFB">
        <w:t>team,</w:t>
      </w:r>
      <w:r w:rsidR="00B57D96">
        <w:t xml:space="preserve"> but we will consider exceptions where required.  </w:t>
      </w:r>
    </w:p>
    <w:p w14:paraId="018331ED" w14:textId="77777777" w:rsidR="00D04C71" w:rsidRDefault="00D04C71" w:rsidP="00394EBA"/>
    <w:p w14:paraId="491923E8" w14:textId="08058AF0" w:rsidR="0087251B" w:rsidRDefault="00BF63B4" w:rsidP="00BF63B4">
      <w:pPr>
        <w:pStyle w:val="Heading2"/>
      </w:pPr>
      <w:bookmarkStart w:id="15" w:name="_Toc230332321"/>
      <w:r>
        <w:t>I am neurodivergent. Is the Sphinx test a barrier to me becoming a Healthset analyst?</w:t>
      </w:r>
      <w:bookmarkEnd w:id="15"/>
    </w:p>
    <w:p w14:paraId="50BD6846" w14:textId="7A3487E2" w:rsidR="00BF63B4" w:rsidRPr="008C26FA" w:rsidRDefault="00BF63B4" w:rsidP="00BF63B4">
      <w:r w:rsidRPr="008C26FA">
        <w:t xml:space="preserve">The Sphinx Test is only one part of the recruitment process. We also consider your application and interview when assessing candidates, as we aim to build a diverse and inclusive </w:t>
      </w:r>
      <w:proofErr w:type="spellStart"/>
      <w:r w:rsidRPr="008C26FA">
        <w:t>Healthset</w:t>
      </w:r>
      <w:proofErr w:type="spellEnd"/>
      <w:r w:rsidRPr="008C26FA">
        <w:t xml:space="preserve"> team.</w:t>
      </w:r>
    </w:p>
    <w:p w14:paraId="3F0E084E" w14:textId="309E2754" w:rsidR="00BF63B4" w:rsidRPr="008C26FA" w:rsidRDefault="00BF63B4" w:rsidP="00BF63B4">
      <w:r w:rsidRPr="008C26FA">
        <w:t xml:space="preserve">If you need </w:t>
      </w:r>
      <w:r w:rsidR="6BD6DC88" w:rsidRPr="008C26FA">
        <w:t>help</w:t>
      </w:r>
      <w:r w:rsidRPr="008C26FA">
        <w:t xml:space="preserve"> during the recruitment process, we will work with you to make</w:t>
      </w:r>
      <w:r w:rsidR="00CD5827">
        <w:t xml:space="preserve"> reasonable adjustments</w:t>
      </w:r>
      <w:r w:rsidRPr="008C26FA">
        <w:t xml:space="preserve"> wherever possible, so you have the best opportunity to </w:t>
      </w:r>
      <w:r w:rsidRPr="008C26FA">
        <w:lastRenderedPageBreak/>
        <w:t xml:space="preserve">succeed. Please email the uhd.ehrrecruitment@nhs.net to advise us of your requirements. </w:t>
      </w:r>
    </w:p>
    <w:p w14:paraId="6AD69781" w14:textId="4C4DEBA0" w:rsidR="00BF63B4" w:rsidRPr="008C26FA" w:rsidRDefault="00BF63B4" w:rsidP="00BF63B4">
      <w:r w:rsidRPr="008C26FA">
        <w:t>The Sphinx Test is mainly used for Band 5–7 analyst roles, where Epic accreditation is required as part of the role. The assessment is designed to measure reasoning skills. It includes three sections, two of which use multiple-choice questions.</w:t>
      </w:r>
    </w:p>
    <w:p w14:paraId="38673053" w14:textId="038BB984" w:rsidR="00BF63B4" w:rsidRPr="008C26FA" w:rsidRDefault="00BF63B4" w:rsidP="30085937">
      <w:r w:rsidRPr="008C26FA">
        <w:t>There is no single “pass” or “fail” result. Instead, candidates are placed into tiers that indicate how likely they are to achieve Epic accreditation. Your test results are considered alongside your wider skills, experience, and strengths</w:t>
      </w:r>
      <w:r w:rsidR="2357C27E" w:rsidRPr="008C26FA">
        <w:t xml:space="preserve"> and you can take the test more than once if you would like to do so</w:t>
      </w:r>
      <w:r w:rsidRPr="008C26FA">
        <w:t>.</w:t>
      </w:r>
    </w:p>
    <w:p w14:paraId="0DA78ECE" w14:textId="69B5B02C" w:rsidR="00BF63B4" w:rsidRDefault="00BF63B4" w:rsidP="00BF63B4">
      <w:proofErr w:type="spellStart"/>
      <w:r w:rsidRPr="008C26FA">
        <w:t>Healthset</w:t>
      </w:r>
      <w:proofErr w:type="spellEnd"/>
      <w:r w:rsidRPr="008C26FA">
        <w:t xml:space="preserve"> offers more than 70 analyst roles, as well as many other opportunities that do not require the Sphinx Test. We want people with different strengths and ways of thinking to have opportunities to grow and succeed within the programme.</w:t>
      </w:r>
    </w:p>
    <w:p w14:paraId="6820CF71" w14:textId="77777777" w:rsidR="00D04C71" w:rsidRPr="008C26FA" w:rsidRDefault="00D04C71" w:rsidP="00BF63B4"/>
    <w:p w14:paraId="31659C6D" w14:textId="7BAEFA2C" w:rsidR="00BF63B4" w:rsidRPr="008C26FA" w:rsidRDefault="42A01E88" w:rsidP="00BF63B4">
      <w:pPr>
        <w:pStyle w:val="Heading2"/>
      </w:pPr>
      <w:bookmarkStart w:id="16" w:name="_Toc230332322"/>
      <w:r w:rsidRPr="008C26FA">
        <w:t xml:space="preserve">Can I work flexibly in the </w:t>
      </w:r>
      <w:r w:rsidR="00BF63B4" w:rsidRPr="008C26FA">
        <w:t>programme</w:t>
      </w:r>
      <w:r w:rsidR="2D36DDAC" w:rsidRPr="008C26FA">
        <w:t>?</w:t>
      </w:r>
      <w:bookmarkEnd w:id="16"/>
      <w:r w:rsidR="2D36DDAC" w:rsidRPr="008C26FA">
        <w:t xml:space="preserve"> </w:t>
      </w:r>
    </w:p>
    <w:p w14:paraId="676BADF5" w14:textId="744B7310" w:rsidR="00BF63B4" w:rsidRDefault="00BF63B4" w:rsidP="30085937">
      <w:r w:rsidRPr="008C26FA">
        <w:t>Yes</w:t>
      </w:r>
      <w:r w:rsidR="1FCC8DA4" w:rsidRPr="008C26FA">
        <w:t xml:space="preserve">. </w:t>
      </w:r>
      <w:r w:rsidR="038E7E4B" w:rsidRPr="008C26FA">
        <w:t xml:space="preserve">The programme already has people working </w:t>
      </w:r>
      <w:r w:rsidR="69BB8B4C" w:rsidRPr="008C26FA">
        <w:t xml:space="preserve">part-time. </w:t>
      </w:r>
      <w:r w:rsidR="1FCC8DA4" w:rsidRPr="008C26FA">
        <w:t xml:space="preserve">If you have </w:t>
      </w:r>
      <w:r w:rsidR="400CF782" w:rsidRPr="008C26FA">
        <w:t xml:space="preserve">an </w:t>
      </w:r>
      <w:r w:rsidR="1FCC8DA4" w:rsidRPr="008C26FA">
        <w:t>agreed flexible working arrangement it may be possible to replicate th</w:t>
      </w:r>
      <w:r w:rsidR="4F50F66D" w:rsidRPr="008C26FA">
        <w:t xml:space="preserve">is </w:t>
      </w:r>
      <w:r w:rsidR="1FCC8DA4" w:rsidRPr="008C26FA">
        <w:t>in a role in the programme, you can ask for this if you are o</w:t>
      </w:r>
      <w:r w:rsidR="3C2599C4" w:rsidRPr="008C26FA">
        <w:t>ffered a role. If you do not have a flexible working pattern agreed at present, but would like to request this, you can submit a request using the usual processes in your employing</w:t>
      </w:r>
      <w:r w:rsidR="1E7E8876" w:rsidRPr="008C26FA">
        <w:t xml:space="preserve"> organisation. </w:t>
      </w:r>
    </w:p>
    <w:p w14:paraId="3798C178" w14:textId="77777777" w:rsidR="00D04C71" w:rsidRPr="008C26FA" w:rsidRDefault="00D04C71" w:rsidP="30085937"/>
    <w:p w14:paraId="51C8861E" w14:textId="4310E3E0" w:rsidR="00BF63B4" w:rsidRPr="008C26FA" w:rsidRDefault="00BF63B4" w:rsidP="00BF63B4">
      <w:pPr>
        <w:pStyle w:val="Heading2"/>
      </w:pPr>
      <w:bookmarkStart w:id="17" w:name="_Toc230332323"/>
      <w:r w:rsidRPr="008C26FA">
        <w:t>What organisations are included under the internal banner?</w:t>
      </w:r>
      <w:bookmarkEnd w:id="17"/>
    </w:p>
    <w:p w14:paraId="419ACF7B" w14:textId="77777777" w:rsidR="00D85ED8" w:rsidRDefault="00AF2773" w:rsidP="14204553">
      <w:r w:rsidRPr="008C26FA">
        <w:t xml:space="preserve">Internal applicants include colleagues from </w:t>
      </w:r>
      <w:r w:rsidR="34A4D12E" w:rsidRPr="008C26FA">
        <w:t>Dorset County Hospital</w:t>
      </w:r>
      <w:r w:rsidR="00D04C71">
        <w:t xml:space="preserve"> NHS Foundation Trust</w:t>
      </w:r>
      <w:r w:rsidR="34A4D12E" w:rsidRPr="008C26FA">
        <w:t>, Dorset Healthcare</w:t>
      </w:r>
      <w:r w:rsidR="00D04C71">
        <w:t xml:space="preserve"> University NHS Foundation Trust</w:t>
      </w:r>
      <w:r w:rsidR="34A4D12E" w:rsidRPr="008C26FA">
        <w:t>, Somerset</w:t>
      </w:r>
      <w:r w:rsidR="00D04C71">
        <w:t xml:space="preserve"> NHS Foundation Trust</w:t>
      </w:r>
      <w:r w:rsidR="34A4D12E" w:rsidRPr="008C26FA">
        <w:t xml:space="preserve"> and University Hospitals Dorset NHS </w:t>
      </w:r>
      <w:r w:rsidR="00D04C71">
        <w:t>Foundation Trust</w:t>
      </w:r>
      <w:r w:rsidR="20D582DB" w:rsidRPr="008C26FA">
        <w:t xml:space="preserve">. </w:t>
      </w:r>
      <w:r w:rsidRPr="008C26FA">
        <w:t xml:space="preserve"> </w:t>
      </w:r>
    </w:p>
    <w:p w14:paraId="6ECC6A06" w14:textId="36C513F1" w:rsidR="00AF2773" w:rsidRDefault="00D85ED8" w:rsidP="14204553">
      <w:proofErr w:type="gramStart"/>
      <w:r w:rsidRPr="00D85ED8">
        <w:t>The majority of</w:t>
      </w:r>
      <w:proofErr w:type="gramEnd"/>
      <w:r w:rsidRPr="00D85ED8">
        <w:t xml:space="preserve"> roles will first be advertised internally across these organisations.  UHD is managing the recruitment activity and will be the employing organisation for any new external recruits.  </w:t>
      </w:r>
    </w:p>
    <w:p w14:paraId="19212517" w14:textId="77777777" w:rsidR="00D04C71" w:rsidRPr="008C26FA" w:rsidRDefault="00D04C71" w:rsidP="14204553"/>
    <w:p w14:paraId="35BEAA08" w14:textId="1FA1CE3F" w:rsidR="6C71573B" w:rsidRPr="008C26FA" w:rsidRDefault="7B601E67" w:rsidP="14204553">
      <w:pPr>
        <w:pStyle w:val="Heading2"/>
      </w:pPr>
      <w:bookmarkStart w:id="18" w:name="_Toc230332324"/>
      <w:r w:rsidRPr="008C26FA">
        <w:t xml:space="preserve">Please can you explain the abbreviations in the </w:t>
      </w:r>
      <w:proofErr w:type="spellStart"/>
      <w:r w:rsidR="00D04C71">
        <w:t>Healthset</w:t>
      </w:r>
      <w:proofErr w:type="spellEnd"/>
      <w:r w:rsidR="00D04C71">
        <w:t xml:space="preserve"> </w:t>
      </w:r>
      <w:r w:rsidR="008211BB">
        <w:t>organogram?</w:t>
      </w:r>
      <w:bookmarkEnd w:id="18"/>
    </w:p>
    <w:p w14:paraId="0CC9308F" w14:textId="2C81E68C" w:rsidR="6C71573B" w:rsidRPr="008C26FA" w:rsidRDefault="7B601E67" w:rsidP="14204553">
      <w:pPr>
        <w:pStyle w:val="ListParagraph"/>
        <w:numPr>
          <w:ilvl w:val="0"/>
          <w:numId w:val="1"/>
        </w:numPr>
      </w:pPr>
      <w:r w:rsidRPr="008C26FA">
        <w:t>BI – Business intelligence</w:t>
      </w:r>
    </w:p>
    <w:p w14:paraId="763AD838" w14:textId="083F4D0C" w:rsidR="6C71573B" w:rsidRPr="008C26FA" w:rsidRDefault="7B601E67" w:rsidP="14204553">
      <w:pPr>
        <w:pStyle w:val="ListParagraph"/>
        <w:numPr>
          <w:ilvl w:val="0"/>
          <w:numId w:val="1"/>
        </w:numPr>
      </w:pPr>
      <w:r w:rsidRPr="008C26FA">
        <w:t>ASDCS – Ancillary &amp; Speciality Department Clinical Systems</w:t>
      </w:r>
    </w:p>
    <w:p w14:paraId="47CD25EB" w14:textId="00074424" w:rsidR="6C71573B" w:rsidRPr="008C26FA" w:rsidRDefault="7B601E67" w:rsidP="14204553">
      <w:pPr>
        <w:pStyle w:val="ListParagraph"/>
        <w:numPr>
          <w:ilvl w:val="0"/>
          <w:numId w:val="1"/>
        </w:numPr>
      </w:pPr>
      <w:r w:rsidRPr="008C26FA">
        <w:t>ICS – Inpatient Clinical systems</w:t>
      </w:r>
    </w:p>
    <w:p w14:paraId="4BD30E98" w14:textId="5668FF12" w:rsidR="6C71573B" w:rsidRPr="008C26FA" w:rsidRDefault="7B601E67" w:rsidP="14204553">
      <w:pPr>
        <w:pStyle w:val="ListParagraph"/>
        <w:numPr>
          <w:ilvl w:val="0"/>
          <w:numId w:val="1"/>
        </w:numPr>
      </w:pPr>
      <w:r w:rsidRPr="008C26FA">
        <w:t xml:space="preserve">OCS – Outpatients </w:t>
      </w:r>
      <w:r w:rsidR="7CE2610C" w:rsidRPr="008C26FA">
        <w:t>Clinical</w:t>
      </w:r>
      <w:r w:rsidRPr="008C26FA">
        <w:t xml:space="preserve"> Systems</w:t>
      </w:r>
    </w:p>
    <w:p w14:paraId="1F970E46" w14:textId="03DAA587" w:rsidR="6C71573B" w:rsidRDefault="7B601E67" w:rsidP="14204553">
      <w:pPr>
        <w:pStyle w:val="ListParagraph"/>
        <w:numPr>
          <w:ilvl w:val="0"/>
          <w:numId w:val="1"/>
        </w:numPr>
      </w:pPr>
      <w:r w:rsidRPr="008C26FA">
        <w:t>PAS – Patient Administration Systems</w:t>
      </w:r>
    </w:p>
    <w:p w14:paraId="7AADBC64" w14:textId="77777777" w:rsidR="00D04C71" w:rsidRPr="008C26FA" w:rsidRDefault="00D04C71" w:rsidP="008211BB">
      <w:pPr>
        <w:pStyle w:val="ListParagraph"/>
      </w:pPr>
    </w:p>
    <w:p w14:paraId="2517B0F1" w14:textId="6CC1E20F" w:rsidR="6C71573B" w:rsidRPr="008C26FA" w:rsidRDefault="7B601E67" w:rsidP="14204553">
      <w:pPr>
        <w:pStyle w:val="Heading2"/>
      </w:pPr>
      <w:bookmarkStart w:id="19" w:name="_Toc230332325"/>
      <w:r w:rsidRPr="008C26FA">
        <w:lastRenderedPageBreak/>
        <w:t xml:space="preserve">What are the ‘designated core modules’ referred to </w:t>
      </w:r>
      <w:r w:rsidR="7E6D5682" w:rsidRPr="008C26FA">
        <w:t>in</w:t>
      </w:r>
      <w:r w:rsidRPr="008C26FA">
        <w:t xml:space="preserve"> the </w:t>
      </w:r>
      <w:r w:rsidR="00241F54">
        <w:t xml:space="preserve">Analyst </w:t>
      </w:r>
      <w:r w:rsidRPr="008C26FA">
        <w:t>job descriptions?</w:t>
      </w:r>
      <w:bookmarkEnd w:id="19"/>
    </w:p>
    <w:p w14:paraId="3218D0EC" w14:textId="7855CB00" w:rsidR="6C71573B" w:rsidRPr="008C26FA" w:rsidRDefault="7B601E67" w:rsidP="14204553">
      <w:r w:rsidRPr="008C26FA">
        <w:t xml:space="preserve">The Epic system is designed as a modular electronic health record where certain functionality is specific to a speciality. The Job Descriptions are generic, and we will be utilising interviews to understand where someone may best fit against the modules required to meet the needs of our services in Dorset and Somerset. Please see the following link for some examples of the modules: </w:t>
      </w:r>
    </w:p>
    <w:p w14:paraId="4E1E7792" w14:textId="1E938575" w:rsidR="6C71573B" w:rsidRPr="008C26FA" w:rsidRDefault="7B601E67" w:rsidP="14204553">
      <w:hyperlink r:id="rId16">
        <w:r w:rsidRPr="008C26FA">
          <w:rPr>
            <w:rStyle w:val="Hyperlink"/>
          </w:rPr>
          <w:t>Specialties | Epic</w:t>
        </w:r>
      </w:hyperlink>
    </w:p>
    <w:p w14:paraId="28DA99A6" w14:textId="237338C4" w:rsidR="6C71573B" w:rsidRPr="008C26FA" w:rsidRDefault="4C6149CE" w:rsidP="14204553">
      <w:pPr>
        <w:pStyle w:val="Heading2"/>
      </w:pPr>
      <w:bookmarkStart w:id="20" w:name="_Toc230332326"/>
      <w:r w:rsidRPr="008C26FA">
        <w:t>I haven’t been able to access the Sphinx assessment through Chrome, which browser should I use instead?</w:t>
      </w:r>
      <w:bookmarkEnd w:id="20"/>
    </w:p>
    <w:p w14:paraId="65DD5F59" w14:textId="518BFF3D" w:rsidR="6C71573B" w:rsidRPr="008C26FA" w:rsidRDefault="4C6149CE" w:rsidP="14204553">
      <w:r w:rsidRPr="008C26FA">
        <w:t>Please access the Sphinx test using Microsoft Edge as Chrome appears to be preventing colleagues from access</w:t>
      </w:r>
      <w:r w:rsidR="00061A5D" w:rsidRPr="008C26FA">
        <w:t>ing</w:t>
      </w:r>
      <w:r w:rsidRPr="008C26FA">
        <w:t xml:space="preserve"> through their browser. </w:t>
      </w:r>
    </w:p>
    <w:p w14:paraId="25D81573" w14:textId="0C94D340" w:rsidR="6C71573B" w:rsidRDefault="008211BB" w:rsidP="14204553">
      <w:r>
        <w:t>Please contact</w:t>
      </w:r>
      <w:r w:rsidR="00241F54">
        <w:t xml:space="preserve"> </w:t>
      </w:r>
      <w:hyperlink r:id="rId17" w:history="1">
        <w:r w:rsidR="00241F54" w:rsidRPr="00D143BA">
          <w:rPr>
            <w:rStyle w:val="Hyperlink"/>
          </w:rPr>
          <w:t>uhd.ehrrecruitment@nhs.net</w:t>
        </w:r>
      </w:hyperlink>
      <w:r w:rsidR="00241F54">
        <w:t xml:space="preserve"> if you need further support. </w:t>
      </w:r>
    </w:p>
    <w:sectPr w:rsidR="6C71573B" w:rsidSect="003228D0">
      <w:headerReference w:type="default"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1F78B" w14:textId="77777777" w:rsidR="00D43130" w:rsidRDefault="00D43130" w:rsidP="00E97EFC">
      <w:pPr>
        <w:spacing w:after="0" w:line="240" w:lineRule="auto"/>
      </w:pPr>
      <w:r>
        <w:separator/>
      </w:r>
    </w:p>
  </w:endnote>
  <w:endnote w:type="continuationSeparator" w:id="0">
    <w:p w14:paraId="3CFB0261" w14:textId="77777777" w:rsidR="00D43130" w:rsidRDefault="00D43130" w:rsidP="00E97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BDFBA" w14:textId="77777777" w:rsidR="003346D0" w:rsidRDefault="003346D0" w:rsidP="003346D0">
    <w:pPr>
      <w:pStyle w:val="Footer"/>
    </w:pPr>
  </w:p>
  <w:p w14:paraId="2EC06A62" w14:textId="28A4E7FB" w:rsidR="003346D0" w:rsidRDefault="003228D0" w:rsidP="003346D0">
    <w:pPr>
      <w:pStyle w:val="Footer"/>
    </w:pPr>
    <w:r>
      <w:t>Recruitment FAQs</w:t>
    </w:r>
  </w:p>
  <w:p w14:paraId="78DB0B53" w14:textId="038DAC6B" w:rsidR="003228D0" w:rsidRDefault="00BF63B4" w:rsidP="003346D0">
    <w:pPr>
      <w:pStyle w:val="Footer"/>
    </w:pPr>
    <w:r>
      <w:t>22</w:t>
    </w:r>
    <w:r w:rsidR="5DFC5FC4">
      <w:t xml:space="preserve">0526 </w:t>
    </w:r>
    <w:r w:rsidR="00A62C10">
      <w:t>Version 3</w:t>
    </w:r>
    <w:r w:rsidR="00E67EFB">
      <w:tab/>
    </w:r>
    <w:r w:rsidR="00E67EFB">
      <w:tab/>
    </w:r>
    <w:r w:rsidR="00E67EFB" w:rsidRPr="5DFC5FC4">
      <w:rPr>
        <w:noProof/>
      </w:rPr>
      <w:fldChar w:fldCharType="begin"/>
    </w:r>
    <w:r w:rsidR="00E67EFB">
      <w:instrText xml:space="preserve"> PAGE   \* MERGEFORMAT </w:instrText>
    </w:r>
    <w:r w:rsidR="00E67EFB" w:rsidRPr="5DFC5FC4">
      <w:fldChar w:fldCharType="separate"/>
    </w:r>
    <w:r w:rsidR="5DFC5FC4" w:rsidRPr="5DFC5FC4">
      <w:rPr>
        <w:noProof/>
      </w:rPr>
      <w:t>1</w:t>
    </w:r>
    <w:r w:rsidR="00E67EFB" w:rsidRPr="5DFC5FC4">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7E5A8" w14:textId="77777777" w:rsidR="003346D0" w:rsidRDefault="003346D0" w:rsidP="003346D0">
    <w:pPr>
      <w:pStyle w:val="Footer"/>
    </w:pPr>
    <w:r>
      <w:tab/>
    </w:r>
  </w:p>
  <w:p w14:paraId="539CF85A" w14:textId="3621D23D" w:rsidR="003346D0" w:rsidRDefault="38B3F183" w:rsidP="38B3F183">
    <w:pPr>
      <w:pStyle w:val="Footer"/>
    </w:pPr>
    <w:r>
      <w:t>Document name</w:t>
    </w:r>
  </w:p>
  <w:p w14:paraId="23A744E8" w14:textId="59AAC1BF" w:rsidR="003346D0" w:rsidRDefault="38B3F183" w:rsidP="38B3F183">
    <w:pPr>
      <w:pStyle w:val="Footer"/>
    </w:pPr>
    <w:r>
      <w:t>Version</w:t>
    </w:r>
    <w:r w:rsidR="003346D0">
      <w:tab/>
    </w:r>
    <w:r w:rsidR="003346D0">
      <w:tab/>
    </w:r>
    <w:r>
      <w:t>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B8A0B" w14:textId="77777777" w:rsidR="00D43130" w:rsidRDefault="00D43130" w:rsidP="00E97EFC">
      <w:pPr>
        <w:spacing w:after="0" w:line="240" w:lineRule="auto"/>
      </w:pPr>
      <w:r>
        <w:separator/>
      </w:r>
    </w:p>
  </w:footnote>
  <w:footnote w:type="continuationSeparator" w:id="0">
    <w:p w14:paraId="5C184778" w14:textId="77777777" w:rsidR="00D43130" w:rsidRDefault="00D43130" w:rsidP="00E97E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26783" w14:textId="76B553AC" w:rsidR="00E97EFC" w:rsidRDefault="003346D0">
    <w:pPr>
      <w:pStyle w:val="Header"/>
    </w:pPr>
    <w:r>
      <w:rPr>
        <w:noProof/>
      </w:rPr>
      <w:drawing>
        <wp:anchor distT="0" distB="0" distL="114300" distR="114300" simplePos="0" relativeHeight="251658242" behindDoc="0" locked="0" layoutInCell="1" allowOverlap="1" wp14:anchorId="2557E898" wp14:editId="608E8EA8">
          <wp:simplePos x="0" y="0"/>
          <wp:positionH relativeFrom="column">
            <wp:posOffset>-190500</wp:posOffset>
          </wp:positionH>
          <wp:positionV relativeFrom="paragraph">
            <wp:posOffset>1270</wp:posOffset>
          </wp:positionV>
          <wp:extent cx="1206500" cy="260604"/>
          <wp:effectExtent l="0" t="0" r="0" b="6350"/>
          <wp:wrapSquare wrapText="bothSides"/>
          <wp:docPr id="608775721"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328786" name="Picture 1" descr="A blue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06500" cy="260604"/>
                  </a:xfrm>
                  <a:prstGeom prst="rect">
                    <a:avLst/>
                  </a:prstGeom>
                </pic:spPr>
              </pic:pic>
            </a:graphicData>
          </a:graphic>
        </wp:anchor>
      </w:drawing>
    </w:r>
    <w:r w:rsidR="00E97EFC">
      <w:rPr>
        <w:noProof/>
      </w:rPr>
      <w:drawing>
        <wp:anchor distT="0" distB="0" distL="114300" distR="114300" simplePos="0" relativeHeight="251658240" behindDoc="0" locked="0" layoutInCell="1" allowOverlap="1" wp14:anchorId="08A529F2" wp14:editId="63A79307">
          <wp:simplePos x="0" y="0"/>
          <wp:positionH relativeFrom="column">
            <wp:posOffset>5321300</wp:posOffset>
          </wp:positionH>
          <wp:positionV relativeFrom="paragraph">
            <wp:posOffset>-106680</wp:posOffset>
          </wp:positionV>
          <wp:extent cx="987425" cy="398145"/>
          <wp:effectExtent l="0" t="0" r="3175" b="1905"/>
          <wp:wrapSquare wrapText="bothSides"/>
          <wp:docPr id="2494003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7425" cy="39814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774E9" w14:textId="0FB15EB3" w:rsidR="003346D0" w:rsidRDefault="003346D0">
    <w:pPr>
      <w:pStyle w:val="Header"/>
    </w:pPr>
    <w:r>
      <w:rPr>
        <w:noProof/>
      </w:rPr>
      <w:drawing>
        <wp:anchor distT="0" distB="0" distL="114300" distR="114300" simplePos="0" relativeHeight="251658241" behindDoc="0" locked="0" layoutInCell="1" allowOverlap="1" wp14:anchorId="228AC156" wp14:editId="0B4C9961">
          <wp:simplePos x="0" y="0"/>
          <wp:positionH relativeFrom="column">
            <wp:posOffset>4838700</wp:posOffset>
          </wp:positionH>
          <wp:positionV relativeFrom="paragraph">
            <wp:posOffset>-55880</wp:posOffset>
          </wp:positionV>
          <wp:extent cx="1368425" cy="552450"/>
          <wp:effectExtent l="0" t="0" r="3175" b="0"/>
          <wp:wrapSquare wrapText="bothSides"/>
          <wp:docPr id="2140458709" name="Picture 2"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399966" name="Picture 2" descr="A blue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8425" cy="5524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54343"/>
    <w:multiLevelType w:val="hybridMultilevel"/>
    <w:tmpl w:val="61EC2BCE"/>
    <w:lvl w:ilvl="0" w:tplc="C20A6D92">
      <w:start w:val="1"/>
      <w:numFmt w:val="bullet"/>
      <w:lvlText w:val=""/>
      <w:lvlJc w:val="left"/>
      <w:pPr>
        <w:ind w:left="720" w:hanging="360"/>
      </w:pPr>
      <w:rPr>
        <w:rFonts w:ascii="Symbol" w:hAnsi="Symbol" w:hint="default"/>
      </w:rPr>
    </w:lvl>
    <w:lvl w:ilvl="1" w:tplc="1D7A3950">
      <w:start w:val="1"/>
      <w:numFmt w:val="bullet"/>
      <w:lvlText w:val="o"/>
      <w:lvlJc w:val="left"/>
      <w:pPr>
        <w:ind w:left="1440" w:hanging="360"/>
      </w:pPr>
      <w:rPr>
        <w:rFonts w:ascii="Courier New" w:hAnsi="Courier New" w:hint="default"/>
      </w:rPr>
    </w:lvl>
    <w:lvl w:ilvl="2" w:tplc="13342FFE">
      <w:start w:val="1"/>
      <w:numFmt w:val="bullet"/>
      <w:lvlText w:val=""/>
      <w:lvlJc w:val="left"/>
      <w:pPr>
        <w:ind w:left="2160" w:hanging="360"/>
      </w:pPr>
      <w:rPr>
        <w:rFonts w:ascii="Wingdings" w:hAnsi="Wingdings" w:hint="default"/>
      </w:rPr>
    </w:lvl>
    <w:lvl w:ilvl="3" w:tplc="882A38F2">
      <w:start w:val="1"/>
      <w:numFmt w:val="bullet"/>
      <w:lvlText w:val=""/>
      <w:lvlJc w:val="left"/>
      <w:pPr>
        <w:ind w:left="2880" w:hanging="360"/>
      </w:pPr>
      <w:rPr>
        <w:rFonts w:ascii="Symbol" w:hAnsi="Symbol" w:hint="default"/>
      </w:rPr>
    </w:lvl>
    <w:lvl w:ilvl="4" w:tplc="089A657E">
      <w:start w:val="1"/>
      <w:numFmt w:val="bullet"/>
      <w:lvlText w:val="o"/>
      <w:lvlJc w:val="left"/>
      <w:pPr>
        <w:ind w:left="3600" w:hanging="360"/>
      </w:pPr>
      <w:rPr>
        <w:rFonts w:ascii="Courier New" w:hAnsi="Courier New" w:hint="default"/>
      </w:rPr>
    </w:lvl>
    <w:lvl w:ilvl="5" w:tplc="F328008A">
      <w:start w:val="1"/>
      <w:numFmt w:val="bullet"/>
      <w:lvlText w:val=""/>
      <w:lvlJc w:val="left"/>
      <w:pPr>
        <w:ind w:left="4320" w:hanging="360"/>
      </w:pPr>
      <w:rPr>
        <w:rFonts w:ascii="Wingdings" w:hAnsi="Wingdings" w:hint="default"/>
      </w:rPr>
    </w:lvl>
    <w:lvl w:ilvl="6" w:tplc="2A266F90">
      <w:start w:val="1"/>
      <w:numFmt w:val="bullet"/>
      <w:lvlText w:val=""/>
      <w:lvlJc w:val="left"/>
      <w:pPr>
        <w:ind w:left="5040" w:hanging="360"/>
      </w:pPr>
      <w:rPr>
        <w:rFonts w:ascii="Symbol" w:hAnsi="Symbol" w:hint="default"/>
      </w:rPr>
    </w:lvl>
    <w:lvl w:ilvl="7" w:tplc="72DAB686">
      <w:start w:val="1"/>
      <w:numFmt w:val="bullet"/>
      <w:lvlText w:val="o"/>
      <w:lvlJc w:val="left"/>
      <w:pPr>
        <w:ind w:left="5760" w:hanging="360"/>
      </w:pPr>
      <w:rPr>
        <w:rFonts w:ascii="Courier New" w:hAnsi="Courier New" w:hint="default"/>
      </w:rPr>
    </w:lvl>
    <w:lvl w:ilvl="8" w:tplc="A21A5854">
      <w:start w:val="1"/>
      <w:numFmt w:val="bullet"/>
      <w:lvlText w:val=""/>
      <w:lvlJc w:val="left"/>
      <w:pPr>
        <w:ind w:left="6480" w:hanging="360"/>
      </w:pPr>
      <w:rPr>
        <w:rFonts w:ascii="Wingdings" w:hAnsi="Wingdings" w:hint="default"/>
      </w:rPr>
    </w:lvl>
  </w:abstractNum>
  <w:abstractNum w:abstractNumId="1" w15:restartNumberingAfterBreak="0">
    <w:nsid w:val="0E840EC6"/>
    <w:multiLevelType w:val="hybridMultilevel"/>
    <w:tmpl w:val="809AF22C"/>
    <w:lvl w:ilvl="0" w:tplc="E71257E8">
      <w:start w:val="1"/>
      <w:numFmt w:val="bullet"/>
      <w:lvlText w:val=""/>
      <w:lvlJc w:val="left"/>
      <w:pPr>
        <w:ind w:left="720" w:hanging="360"/>
      </w:pPr>
      <w:rPr>
        <w:rFonts w:ascii="Symbol" w:hAnsi="Symbol" w:hint="default"/>
        <w:color w:val="AE257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E9A4AA5"/>
    <w:multiLevelType w:val="hybridMultilevel"/>
    <w:tmpl w:val="0E9CF0A0"/>
    <w:lvl w:ilvl="0" w:tplc="C5FCE51E">
      <w:start w:val="1"/>
      <w:numFmt w:val="decimal"/>
      <w:lvlText w:val="%1."/>
      <w:lvlJc w:val="left"/>
      <w:pPr>
        <w:ind w:left="720" w:hanging="360"/>
      </w:pPr>
      <w:rPr>
        <w:rFonts w:hint="default"/>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D77234"/>
    <w:multiLevelType w:val="hybridMultilevel"/>
    <w:tmpl w:val="A7E203BC"/>
    <w:lvl w:ilvl="0" w:tplc="ADAE6F78">
      <w:start w:val="1"/>
      <w:numFmt w:val="bullet"/>
      <w:lvlText w:val=""/>
      <w:lvlJc w:val="left"/>
      <w:pPr>
        <w:ind w:left="720" w:hanging="360"/>
      </w:pPr>
      <w:rPr>
        <w:rFonts w:ascii="Symbol" w:hAnsi="Symbol" w:hint="default"/>
      </w:rPr>
    </w:lvl>
    <w:lvl w:ilvl="1" w:tplc="DC427D3A">
      <w:start w:val="1"/>
      <w:numFmt w:val="bullet"/>
      <w:lvlText w:val="o"/>
      <w:lvlJc w:val="left"/>
      <w:pPr>
        <w:ind w:left="1440" w:hanging="360"/>
      </w:pPr>
      <w:rPr>
        <w:rFonts w:ascii="Courier New" w:hAnsi="Courier New" w:hint="default"/>
      </w:rPr>
    </w:lvl>
    <w:lvl w:ilvl="2" w:tplc="9B1E6F3C">
      <w:start w:val="1"/>
      <w:numFmt w:val="bullet"/>
      <w:lvlText w:val=""/>
      <w:lvlJc w:val="left"/>
      <w:pPr>
        <w:ind w:left="2160" w:hanging="360"/>
      </w:pPr>
      <w:rPr>
        <w:rFonts w:ascii="Wingdings" w:hAnsi="Wingdings" w:hint="default"/>
      </w:rPr>
    </w:lvl>
    <w:lvl w:ilvl="3" w:tplc="E50EFB8A">
      <w:start w:val="1"/>
      <w:numFmt w:val="bullet"/>
      <w:lvlText w:val=""/>
      <w:lvlJc w:val="left"/>
      <w:pPr>
        <w:ind w:left="2880" w:hanging="360"/>
      </w:pPr>
      <w:rPr>
        <w:rFonts w:ascii="Symbol" w:hAnsi="Symbol" w:hint="default"/>
      </w:rPr>
    </w:lvl>
    <w:lvl w:ilvl="4" w:tplc="7E0C2FA4">
      <w:start w:val="1"/>
      <w:numFmt w:val="bullet"/>
      <w:lvlText w:val="o"/>
      <w:lvlJc w:val="left"/>
      <w:pPr>
        <w:ind w:left="3600" w:hanging="360"/>
      </w:pPr>
      <w:rPr>
        <w:rFonts w:ascii="Courier New" w:hAnsi="Courier New" w:hint="default"/>
      </w:rPr>
    </w:lvl>
    <w:lvl w:ilvl="5" w:tplc="01D20FC8">
      <w:start w:val="1"/>
      <w:numFmt w:val="bullet"/>
      <w:lvlText w:val=""/>
      <w:lvlJc w:val="left"/>
      <w:pPr>
        <w:ind w:left="4320" w:hanging="360"/>
      </w:pPr>
      <w:rPr>
        <w:rFonts w:ascii="Wingdings" w:hAnsi="Wingdings" w:hint="default"/>
      </w:rPr>
    </w:lvl>
    <w:lvl w:ilvl="6" w:tplc="B57E4500">
      <w:start w:val="1"/>
      <w:numFmt w:val="bullet"/>
      <w:lvlText w:val=""/>
      <w:lvlJc w:val="left"/>
      <w:pPr>
        <w:ind w:left="5040" w:hanging="360"/>
      </w:pPr>
      <w:rPr>
        <w:rFonts w:ascii="Symbol" w:hAnsi="Symbol" w:hint="default"/>
      </w:rPr>
    </w:lvl>
    <w:lvl w:ilvl="7" w:tplc="A5F06C4C">
      <w:start w:val="1"/>
      <w:numFmt w:val="bullet"/>
      <w:lvlText w:val="o"/>
      <w:lvlJc w:val="left"/>
      <w:pPr>
        <w:ind w:left="5760" w:hanging="360"/>
      </w:pPr>
      <w:rPr>
        <w:rFonts w:ascii="Courier New" w:hAnsi="Courier New" w:hint="default"/>
      </w:rPr>
    </w:lvl>
    <w:lvl w:ilvl="8" w:tplc="2C147316">
      <w:start w:val="1"/>
      <w:numFmt w:val="bullet"/>
      <w:lvlText w:val=""/>
      <w:lvlJc w:val="left"/>
      <w:pPr>
        <w:ind w:left="6480" w:hanging="360"/>
      </w:pPr>
      <w:rPr>
        <w:rFonts w:ascii="Wingdings" w:hAnsi="Wingdings" w:hint="default"/>
      </w:rPr>
    </w:lvl>
  </w:abstractNum>
  <w:abstractNum w:abstractNumId="4" w15:restartNumberingAfterBreak="0">
    <w:nsid w:val="0FBB22D3"/>
    <w:multiLevelType w:val="hybridMultilevel"/>
    <w:tmpl w:val="CA5EFEE6"/>
    <w:lvl w:ilvl="0" w:tplc="C6066AC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9E0044"/>
    <w:multiLevelType w:val="hybridMultilevel"/>
    <w:tmpl w:val="C1161CD2"/>
    <w:lvl w:ilvl="0" w:tplc="C6066AC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E340A2"/>
    <w:multiLevelType w:val="hybridMultilevel"/>
    <w:tmpl w:val="3A54071C"/>
    <w:lvl w:ilvl="0" w:tplc="E71257E8">
      <w:start w:val="1"/>
      <w:numFmt w:val="bullet"/>
      <w:lvlText w:val=""/>
      <w:lvlJc w:val="left"/>
      <w:pPr>
        <w:ind w:left="720" w:hanging="360"/>
      </w:pPr>
      <w:rPr>
        <w:rFonts w:ascii="Symbol" w:hAnsi="Symbol" w:hint="default"/>
        <w:color w:val="AE257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39D4D54"/>
    <w:multiLevelType w:val="hybridMultilevel"/>
    <w:tmpl w:val="98102FA0"/>
    <w:lvl w:ilvl="0" w:tplc="8E2E0B46">
      <w:start w:val="1"/>
      <w:numFmt w:val="bullet"/>
      <w:pStyle w:val="Bullet"/>
      <w:lvlText w:val=""/>
      <w:lvlJc w:val="left"/>
      <w:pPr>
        <w:ind w:left="720" w:hanging="360"/>
      </w:pPr>
      <w:rPr>
        <w:rFonts w:ascii="Symbol" w:hAnsi="Symbol" w:hint="default"/>
        <w:color w:val="005EB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8F7287B"/>
    <w:multiLevelType w:val="hybridMultilevel"/>
    <w:tmpl w:val="845096E4"/>
    <w:lvl w:ilvl="0" w:tplc="21504610">
      <w:start w:val="1"/>
      <w:numFmt w:val="decimal"/>
      <w:pStyle w:val="Heading2"/>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FB07503"/>
    <w:multiLevelType w:val="hybridMultilevel"/>
    <w:tmpl w:val="71D8C782"/>
    <w:lvl w:ilvl="0" w:tplc="1E4458AA">
      <w:start w:val="1"/>
      <w:numFmt w:val="bullet"/>
      <w:lvlText w:val=""/>
      <w:lvlJc w:val="left"/>
      <w:pPr>
        <w:ind w:left="720" w:hanging="360"/>
      </w:pPr>
      <w:rPr>
        <w:rFonts w:ascii="Symbol" w:hAnsi="Symbol" w:hint="default"/>
        <w:color w:val="14A5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9148BF"/>
    <w:multiLevelType w:val="hybridMultilevel"/>
    <w:tmpl w:val="0436EED6"/>
    <w:lvl w:ilvl="0" w:tplc="C6066AC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1066DD"/>
    <w:multiLevelType w:val="hybridMultilevel"/>
    <w:tmpl w:val="06403C0A"/>
    <w:lvl w:ilvl="0" w:tplc="E71257E8">
      <w:start w:val="1"/>
      <w:numFmt w:val="bullet"/>
      <w:lvlText w:val=""/>
      <w:lvlJc w:val="left"/>
      <w:pPr>
        <w:ind w:left="720" w:hanging="360"/>
      </w:pPr>
      <w:rPr>
        <w:rFonts w:ascii="Symbol" w:hAnsi="Symbol" w:hint="default"/>
        <w:color w:val="AE257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AF2092"/>
    <w:multiLevelType w:val="hybridMultilevel"/>
    <w:tmpl w:val="4F9C84FA"/>
    <w:lvl w:ilvl="0" w:tplc="1E4458AA">
      <w:start w:val="1"/>
      <w:numFmt w:val="bullet"/>
      <w:lvlText w:val=""/>
      <w:lvlJc w:val="left"/>
      <w:pPr>
        <w:ind w:left="720" w:hanging="360"/>
      </w:pPr>
      <w:rPr>
        <w:rFonts w:ascii="Symbol" w:hAnsi="Symbol" w:hint="default"/>
        <w:color w:val="14A55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19D4628"/>
    <w:multiLevelType w:val="hybridMultilevel"/>
    <w:tmpl w:val="486CCFE8"/>
    <w:lvl w:ilvl="0" w:tplc="3C12F4B2">
      <w:start w:val="1"/>
      <w:numFmt w:val="bullet"/>
      <w:lvlText w:val=""/>
      <w:lvlJc w:val="left"/>
      <w:pPr>
        <w:ind w:left="720" w:hanging="360"/>
      </w:pPr>
      <w:rPr>
        <w:rFonts w:ascii="Symbol" w:hAnsi="Symbol" w:hint="default"/>
        <w:u w:color="005EB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FE6C88"/>
    <w:multiLevelType w:val="hybridMultilevel"/>
    <w:tmpl w:val="1A3CD394"/>
    <w:lvl w:ilvl="0" w:tplc="6714E4F0">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12F0677"/>
    <w:multiLevelType w:val="hybridMultilevel"/>
    <w:tmpl w:val="F5EAB4C6"/>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41420EE"/>
    <w:multiLevelType w:val="hybridMultilevel"/>
    <w:tmpl w:val="B2B8E94E"/>
    <w:lvl w:ilvl="0" w:tplc="039CDA4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729F9FF"/>
    <w:multiLevelType w:val="hybridMultilevel"/>
    <w:tmpl w:val="6E1CA8A6"/>
    <w:lvl w:ilvl="0" w:tplc="79BED0D4">
      <w:start w:val="1"/>
      <w:numFmt w:val="bullet"/>
      <w:lvlText w:val=""/>
      <w:lvlJc w:val="left"/>
      <w:pPr>
        <w:ind w:left="720" w:hanging="360"/>
      </w:pPr>
      <w:rPr>
        <w:rFonts w:ascii="Symbol" w:hAnsi="Symbol" w:hint="default"/>
      </w:rPr>
    </w:lvl>
    <w:lvl w:ilvl="1" w:tplc="E11A615A">
      <w:start w:val="1"/>
      <w:numFmt w:val="bullet"/>
      <w:lvlText w:val="o"/>
      <w:lvlJc w:val="left"/>
      <w:pPr>
        <w:ind w:left="1440" w:hanging="360"/>
      </w:pPr>
      <w:rPr>
        <w:rFonts w:ascii="Courier New" w:hAnsi="Courier New" w:hint="default"/>
      </w:rPr>
    </w:lvl>
    <w:lvl w:ilvl="2" w:tplc="44A26E60">
      <w:start w:val="1"/>
      <w:numFmt w:val="bullet"/>
      <w:lvlText w:val=""/>
      <w:lvlJc w:val="left"/>
      <w:pPr>
        <w:ind w:left="2160" w:hanging="360"/>
      </w:pPr>
      <w:rPr>
        <w:rFonts w:ascii="Wingdings" w:hAnsi="Wingdings" w:hint="default"/>
      </w:rPr>
    </w:lvl>
    <w:lvl w:ilvl="3" w:tplc="E70AEC08">
      <w:start w:val="1"/>
      <w:numFmt w:val="bullet"/>
      <w:lvlText w:val=""/>
      <w:lvlJc w:val="left"/>
      <w:pPr>
        <w:ind w:left="2880" w:hanging="360"/>
      </w:pPr>
      <w:rPr>
        <w:rFonts w:ascii="Symbol" w:hAnsi="Symbol" w:hint="default"/>
      </w:rPr>
    </w:lvl>
    <w:lvl w:ilvl="4" w:tplc="AB3CB894">
      <w:start w:val="1"/>
      <w:numFmt w:val="bullet"/>
      <w:lvlText w:val="o"/>
      <w:lvlJc w:val="left"/>
      <w:pPr>
        <w:ind w:left="3600" w:hanging="360"/>
      </w:pPr>
      <w:rPr>
        <w:rFonts w:ascii="Courier New" w:hAnsi="Courier New" w:hint="default"/>
      </w:rPr>
    </w:lvl>
    <w:lvl w:ilvl="5" w:tplc="889ADCD2">
      <w:start w:val="1"/>
      <w:numFmt w:val="bullet"/>
      <w:lvlText w:val=""/>
      <w:lvlJc w:val="left"/>
      <w:pPr>
        <w:ind w:left="4320" w:hanging="360"/>
      </w:pPr>
      <w:rPr>
        <w:rFonts w:ascii="Wingdings" w:hAnsi="Wingdings" w:hint="default"/>
      </w:rPr>
    </w:lvl>
    <w:lvl w:ilvl="6" w:tplc="EAE85A86">
      <w:start w:val="1"/>
      <w:numFmt w:val="bullet"/>
      <w:lvlText w:val=""/>
      <w:lvlJc w:val="left"/>
      <w:pPr>
        <w:ind w:left="5040" w:hanging="360"/>
      </w:pPr>
      <w:rPr>
        <w:rFonts w:ascii="Symbol" w:hAnsi="Symbol" w:hint="default"/>
      </w:rPr>
    </w:lvl>
    <w:lvl w:ilvl="7" w:tplc="5D9E07E2">
      <w:start w:val="1"/>
      <w:numFmt w:val="bullet"/>
      <w:lvlText w:val="o"/>
      <w:lvlJc w:val="left"/>
      <w:pPr>
        <w:ind w:left="5760" w:hanging="360"/>
      </w:pPr>
      <w:rPr>
        <w:rFonts w:ascii="Courier New" w:hAnsi="Courier New" w:hint="default"/>
      </w:rPr>
    </w:lvl>
    <w:lvl w:ilvl="8" w:tplc="B9AED872">
      <w:start w:val="1"/>
      <w:numFmt w:val="bullet"/>
      <w:lvlText w:val=""/>
      <w:lvlJc w:val="left"/>
      <w:pPr>
        <w:ind w:left="6480" w:hanging="360"/>
      </w:pPr>
      <w:rPr>
        <w:rFonts w:ascii="Wingdings" w:hAnsi="Wingdings" w:hint="default"/>
      </w:rPr>
    </w:lvl>
  </w:abstractNum>
  <w:abstractNum w:abstractNumId="18" w15:restartNumberingAfterBreak="0">
    <w:nsid w:val="7BBF2713"/>
    <w:multiLevelType w:val="hybridMultilevel"/>
    <w:tmpl w:val="7B561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1304079">
    <w:abstractNumId w:val="0"/>
  </w:num>
  <w:num w:numId="2" w16cid:durableId="325212510">
    <w:abstractNumId w:val="3"/>
  </w:num>
  <w:num w:numId="3" w16cid:durableId="1166021117">
    <w:abstractNumId w:val="17"/>
  </w:num>
  <w:num w:numId="4" w16cid:durableId="1917519867">
    <w:abstractNumId w:val="13"/>
  </w:num>
  <w:num w:numId="5" w16cid:durableId="255019692">
    <w:abstractNumId w:val="4"/>
  </w:num>
  <w:num w:numId="6" w16cid:durableId="931622946">
    <w:abstractNumId w:val="5"/>
  </w:num>
  <w:num w:numId="7" w16cid:durableId="1995641478">
    <w:abstractNumId w:val="10"/>
  </w:num>
  <w:num w:numId="8" w16cid:durableId="1220167834">
    <w:abstractNumId w:val="18"/>
  </w:num>
  <w:num w:numId="9" w16cid:durableId="905533031">
    <w:abstractNumId w:val="15"/>
  </w:num>
  <w:num w:numId="10" w16cid:durableId="1025248284">
    <w:abstractNumId w:val="9"/>
  </w:num>
  <w:num w:numId="11" w16cid:durableId="179514021">
    <w:abstractNumId w:val="9"/>
    <w:lvlOverride w:ilvl="0">
      <w:startOverride w:val="1"/>
    </w:lvlOverride>
  </w:num>
  <w:num w:numId="12" w16cid:durableId="1706057906">
    <w:abstractNumId w:val="1"/>
  </w:num>
  <w:num w:numId="13" w16cid:durableId="976839553">
    <w:abstractNumId w:val="12"/>
  </w:num>
  <w:num w:numId="14" w16cid:durableId="2022244480">
    <w:abstractNumId w:val="12"/>
    <w:lvlOverride w:ilvl="0">
      <w:startOverride w:val="1"/>
    </w:lvlOverride>
  </w:num>
  <w:num w:numId="15" w16cid:durableId="1402560229">
    <w:abstractNumId w:val="7"/>
  </w:num>
  <w:num w:numId="16" w16cid:durableId="1076783338">
    <w:abstractNumId w:val="6"/>
  </w:num>
  <w:num w:numId="17" w16cid:durableId="1096557665">
    <w:abstractNumId w:val="11"/>
  </w:num>
  <w:num w:numId="18" w16cid:durableId="2036881783">
    <w:abstractNumId w:val="16"/>
  </w:num>
  <w:num w:numId="19" w16cid:durableId="1735734729">
    <w:abstractNumId w:val="14"/>
  </w:num>
  <w:num w:numId="20" w16cid:durableId="1617247693">
    <w:abstractNumId w:val="2"/>
  </w:num>
  <w:num w:numId="21" w16cid:durableId="10868515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EFC"/>
    <w:rsid w:val="00011C0D"/>
    <w:rsid w:val="00012C42"/>
    <w:rsid w:val="000338C9"/>
    <w:rsid w:val="00041127"/>
    <w:rsid w:val="00061A5D"/>
    <w:rsid w:val="000A756C"/>
    <w:rsid w:val="000C1D40"/>
    <w:rsid w:val="001209DC"/>
    <w:rsid w:val="00132C66"/>
    <w:rsid w:val="00155183"/>
    <w:rsid w:val="00156764"/>
    <w:rsid w:val="00183F74"/>
    <w:rsid w:val="001A117B"/>
    <w:rsid w:val="001B03A2"/>
    <w:rsid w:val="001B074F"/>
    <w:rsid w:val="001C1D35"/>
    <w:rsid w:val="001C41D9"/>
    <w:rsid w:val="001C7038"/>
    <w:rsid w:val="001D116B"/>
    <w:rsid w:val="001D7669"/>
    <w:rsid w:val="001E2198"/>
    <w:rsid w:val="001E4723"/>
    <w:rsid w:val="00200658"/>
    <w:rsid w:val="0020196E"/>
    <w:rsid w:val="002301E1"/>
    <w:rsid w:val="00237478"/>
    <w:rsid w:val="00241F54"/>
    <w:rsid w:val="00247746"/>
    <w:rsid w:val="00257C81"/>
    <w:rsid w:val="00267C44"/>
    <w:rsid w:val="002A1799"/>
    <w:rsid w:val="002B1E09"/>
    <w:rsid w:val="002B57B1"/>
    <w:rsid w:val="002C430A"/>
    <w:rsid w:val="002D4D0C"/>
    <w:rsid w:val="002E259D"/>
    <w:rsid w:val="003228D0"/>
    <w:rsid w:val="003346D0"/>
    <w:rsid w:val="003509A1"/>
    <w:rsid w:val="003675FD"/>
    <w:rsid w:val="00371A59"/>
    <w:rsid w:val="003807C4"/>
    <w:rsid w:val="00394EBA"/>
    <w:rsid w:val="003A046A"/>
    <w:rsid w:val="003B68E0"/>
    <w:rsid w:val="003C323F"/>
    <w:rsid w:val="003D3537"/>
    <w:rsid w:val="003E35C4"/>
    <w:rsid w:val="00411314"/>
    <w:rsid w:val="00447207"/>
    <w:rsid w:val="00466CED"/>
    <w:rsid w:val="0047106D"/>
    <w:rsid w:val="004924DD"/>
    <w:rsid w:val="004D35BD"/>
    <w:rsid w:val="004E62F1"/>
    <w:rsid w:val="004F0045"/>
    <w:rsid w:val="0050731F"/>
    <w:rsid w:val="00536278"/>
    <w:rsid w:val="00540E42"/>
    <w:rsid w:val="00545B53"/>
    <w:rsid w:val="00561D7C"/>
    <w:rsid w:val="00577AFF"/>
    <w:rsid w:val="00583BFE"/>
    <w:rsid w:val="005A7FB3"/>
    <w:rsid w:val="005C26D4"/>
    <w:rsid w:val="005F206E"/>
    <w:rsid w:val="00607183"/>
    <w:rsid w:val="00623D3A"/>
    <w:rsid w:val="00624623"/>
    <w:rsid w:val="0064345D"/>
    <w:rsid w:val="006442B4"/>
    <w:rsid w:val="00646B04"/>
    <w:rsid w:val="00671F71"/>
    <w:rsid w:val="00681199"/>
    <w:rsid w:val="00681D47"/>
    <w:rsid w:val="00690C1E"/>
    <w:rsid w:val="006B00FD"/>
    <w:rsid w:val="006B050C"/>
    <w:rsid w:val="006D152E"/>
    <w:rsid w:val="006E1953"/>
    <w:rsid w:val="006F468F"/>
    <w:rsid w:val="007168E1"/>
    <w:rsid w:val="007464B5"/>
    <w:rsid w:val="00755110"/>
    <w:rsid w:val="0078193D"/>
    <w:rsid w:val="007A42DE"/>
    <w:rsid w:val="007C26CE"/>
    <w:rsid w:val="007D0481"/>
    <w:rsid w:val="007D3053"/>
    <w:rsid w:val="007D4B7D"/>
    <w:rsid w:val="007F7C34"/>
    <w:rsid w:val="00804249"/>
    <w:rsid w:val="008113FB"/>
    <w:rsid w:val="008211BB"/>
    <w:rsid w:val="0087251B"/>
    <w:rsid w:val="00886F86"/>
    <w:rsid w:val="0089031E"/>
    <w:rsid w:val="008A2ECD"/>
    <w:rsid w:val="008A40DF"/>
    <w:rsid w:val="008A4E3B"/>
    <w:rsid w:val="008B70F7"/>
    <w:rsid w:val="008C26FA"/>
    <w:rsid w:val="008D619C"/>
    <w:rsid w:val="008E4334"/>
    <w:rsid w:val="008E7112"/>
    <w:rsid w:val="008F0975"/>
    <w:rsid w:val="008F5745"/>
    <w:rsid w:val="009015C3"/>
    <w:rsid w:val="00925CBC"/>
    <w:rsid w:val="00943A24"/>
    <w:rsid w:val="0096025E"/>
    <w:rsid w:val="00970DF8"/>
    <w:rsid w:val="00975F75"/>
    <w:rsid w:val="009A3494"/>
    <w:rsid w:val="009E1CAA"/>
    <w:rsid w:val="009E7EA4"/>
    <w:rsid w:val="009F36BD"/>
    <w:rsid w:val="009F7993"/>
    <w:rsid w:val="00A12220"/>
    <w:rsid w:val="00A257CF"/>
    <w:rsid w:val="00A26EDB"/>
    <w:rsid w:val="00A55569"/>
    <w:rsid w:val="00A62C10"/>
    <w:rsid w:val="00A7625E"/>
    <w:rsid w:val="00A77223"/>
    <w:rsid w:val="00A77360"/>
    <w:rsid w:val="00AF2773"/>
    <w:rsid w:val="00B1405B"/>
    <w:rsid w:val="00B17F7C"/>
    <w:rsid w:val="00B45D02"/>
    <w:rsid w:val="00B5426C"/>
    <w:rsid w:val="00B57A2D"/>
    <w:rsid w:val="00B57D96"/>
    <w:rsid w:val="00B72072"/>
    <w:rsid w:val="00B74EDC"/>
    <w:rsid w:val="00B75A0C"/>
    <w:rsid w:val="00B8494A"/>
    <w:rsid w:val="00B8666F"/>
    <w:rsid w:val="00BA1A7B"/>
    <w:rsid w:val="00BB094D"/>
    <w:rsid w:val="00BB597E"/>
    <w:rsid w:val="00BC398F"/>
    <w:rsid w:val="00BF0770"/>
    <w:rsid w:val="00BF5549"/>
    <w:rsid w:val="00BF63B4"/>
    <w:rsid w:val="00BF75FC"/>
    <w:rsid w:val="00C00E5F"/>
    <w:rsid w:val="00C14BE7"/>
    <w:rsid w:val="00C2778A"/>
    <w:rsid w:val="00C32F08"/>
    <w:rsid w:val="00C54FD5"/>
    <w:rsid w:val="00C66E8E"/>
    <w:rsid w:val="00C83444"/>
    <w:rsid w:val="00C941D1"/>
    <w:rsid w:val="00CA4A89"/>
    <w:rsid w:val="00CD5827"/>
    <w:rsid w:val="00CE3CA1"/>
    <w:rsid w:val="00CF3FA3"/>
    <w:rsid w:val="00CF412D"/>
    <w:rsid w:val="00D04C71"/>
    <w:rsid w:val="00D40171"/>
    <w:rsid w:val="00D43130"/>
    <w:rsid w:val="00D53256"/>
    <w:rsid w:val="00D7757E"/>
    <w:rsid w:val="00D85ED8"/>
    <w:rsid w:val="00D862CE"/>
    <w:rsid w:val="00D874A3"/>
    <w:rsid w:val="00D93D8A"/>
    <w:rsid w:val="00DB28D5"/>
    <w:rsid w:val="00DC501C"/>
    <w:rsid w:val="00DC78E3"/>
    <w:rsid w:val="00E3518B"/>
    <w:rsid w:val="00E5133F"/>
    <w:rsid w:val="00E65CA9"/>
    <w:rsid w:val="00E67EFB"/>
    <w:rsid w:val="00E870FF"/>
    <w:rsid w:val="00E93F0D"/>
    <w:rsid w:val="00E97EFC"/>
    <w:rsid w:val="00ED4EA4"/>
    <w:rsid w:val="00EE6F09"/>
    <w:rsid w:val="00EF1982"/>
    <w:rsid w:val="00EF2E5E"/>
    <w:rsid w:val="00F27C33"/>
    <w:rsid w:val="00F53969"/>
    <w:rsid w:val="00F56209"/>
    <w:rsid w:val="00F7143B"/>
    <w:rsid w:val="00F73AE8"/>
    <w:rsid w:val="00F759AD"/>
    <w:rsid w:val="00F809DB"/>
    <w:rsid w:val="00F92B8C"/>
    <w:rsid w:val="00FB4CBA"/>
    <w:rsid w:val="00FD00B2"/>
    <w:rsid w:val="00FD39FB"/>
    <w:rsid w:val="00FE4A59"/>
    <w:rsid w:val="0112CF21"/>
    <w:rsid w:val="01B4D699"/>
    <w:rsid w:val="01FD9AC0"/>
    <w:rsid w:val="024268B8"/>
    <w:rsid w:val="026F321B"/>
    <w:rsid w:val="028819C8"/>
    <w:rsid w:val="028F21FE"/>
    <w:rsid w:val="02BD09D5"/>
    <w:rsid w:val="038E7E4B"/>
    <w:rsid w:val="03ED3B8D"/>
    <w:rsid w:val="04666232"/>
    <w:rsid w:val="054863D8"/>
    <w:rsid w:val="0582FF32"/>
    <w:rsid w:val="06063956"/>
    <w:rsid w:val="064365AC"/>
    <w:rsid w:val="06960C44"/>
    <w:rsid w:val="069D5610"/>
    <w:rsid w:val="07E268B3"/>
    <w:rsid w:val="089E1201"/>
    <w:rsid w:val="09711156"/>
    <w:rsid w:val="0B1BD7C3"/>
    <w:rsid w:val="0B334CA9"/>
    <w:rsid w:val="0B47D304"/>
    <w:rsid w:val="0BE746C6"/>
    <w:rsid w:val="0BEAD36D"/>
    <w:rsid w:val="0D27628A"/>
    <w:rsid w:val="0D41F3C7"/>
    <w:rsid w:val="0D705D9E"/>
    <w:rsid w:val="0E2B3E98"/>
    <w:rsid w:val="0F82A949"/>
    <w:rsid w:val="103A26DA"/>
    <w:rsid w:val="108336C1"/>
    <w:rsid w:val="10E030C4"/>
    <w:rsid w:val="10E703C4"/>
    <w:rsid w:val="13339083"/>
    <w:rsid w:val="14204553"/>
    <w:rsid w:val="146098BB"/>
    <w:rsid w:val="14AB98E0"/>
    <w:rsid w:val="156FECC7"/>
    <w:rsid w:val="159895F8"/>
    <w:rsid w:val="15C6D94C"/>
    <w:rsid w:val="15D56633"/>
    <w:rsid w:val="16EDE39A"/>
    <w:rsid w:val="1789FD8F"/>
    <w:rsid w:val="195F523F"/>
    <w:rsid w:val="1BE4FEC7"/>
    <w:rsid w:val="1BFDCDE4"/>
    <w:rsid w:val="1C01237E"/>
    <w:rsid w:val="1D22C9AD"/>
    <w:rsid w:val="1D41AB56"/>
    <w:rsid w:val="1D488D65"/>
    <w:rsid w:val="1DDC02A8"/>
    <w:rsid w:val="1E7E8876"/>
    <w:rsid w:val="1F0D622F"/>
    <w:rsid w:val="1F9E6B56"/>
    <w:rsid w:val="1FCC8DA4"/>
    <w:rsid w:val="20174901"/>
    <w:rsid w:val="202F4314"/>
    <w:rsid w:val="20D582DB"/>
    <w:rsid w:val="211DB8C2"/>
    <w:rsid w:val="2194207C"/>
    <w:rsid w:val="224C47A2"/>
    <w:rsid w:val="2357C27E"/>
    <w:rsid w:val="25187325"/>
    <w:rsid w:val="257E0FDF"/>
    <w:rsid w:val="25ECDD7D"/>
    <w:rsid w:val="2680A44D"/>
    <w:rsid w:val="26933C89"/>
    <w:rsid w:val="271F43B2"/>
    <w:rsid w:val="28238D48"/>
    <w:rsid w:val="287A301D"/>
    <w:rsid w:val="28F9149B"/>
    <w:rsid w:val="29C2FCC1"/>
    <w:rsid w:val="29E53BC9"/>
    <w:rsid w:val="2A4B98AD"/>
    <w:rsid w:val="2A8424F2"/>
    <w:rsid w:val="2C521E79"/>
    <w:rsid w:val="2C806A0E"/>
    <w:rsid w:val="2D2670E7"/>
    <w:rsid w:val="2D36DDAC"/>
    <w:rsid w:val="2D6DA490"/>
    <w:rsid w:val="2DE5492C"/>
    <w:rsid w:val="2E15887D"/>
    <w:rsid w:val="2F16BC4D"/>
    <w:rsid w:val="2F690E11"/>
    <w:rsid w:val="30085937"/>
    <w:rsid w:val="30CA7CA4"/>
    <w:rsid w:val="312539A2"/>
    <w:rsid w:val="317545BD"/>
    <w:rsid w:val="31D7FC17"/>
    <w:rsid w:val="31EC67BF"/>
    <w:rsid w:val="3411140C"/>
    <w:rsid w:val="3412CB77"/>
    <w:rsid w:val="349C3183"/>
    <w:rsid w:val="34A4D12E"/>
    <w:rsid w:val="363B90A7"/>
    <w:rsid w:val="36EB79E4"/>
    <w:rsid w:val="37605884"/>
    <w:rsid w:val="3879B6C1"/>
    <w:rsid w:val="38B3F183"/>
    <w:rsid w:val="3AD827B3"/>
    <w:rsid w:val="3ADEA7A3"/>
    <w:rsid w:val="3B6F9A92"/>
    <w:rsid w:val="3C2599C4"/>
    <w:rsid w:val="3D22D9F1"/>
    <w:rsid w:val="3DFC5086"/>
    <w:rsid w:val="3F9816F3"/>
    <w:rsid w:val="3FBE184A"/>
    <w:rsid w:val="400CF782"/>
    <w:rsid w:val="402E5101"/>
    <w:rsid w:val="40DFF260"/>
    <w:rsid w:val="42299F18"/>
    <w:rsid w:val="42A01E88"/>
    <w:rsid w:val="43D10060"/>
    <w:rsid w:val="44FB2B72"/>
    <w:rsid w:val="44FE1479"/>
    <w:rsid w:val="458DE603"/>
    <w:rsid w:val="47687685"/>
    <w:rsid w:val="481EA8C2"/>
    <w:rsid w:val="484970F2"/>
    <w:rsid w:val="495BFEA1"/>
    <w:rsid w:val="4983A18D"/>
    <w:rsid w:val="4B54A594"/>
    <w:rsid w:val="4C6149CE"/>
    <w:rsid w:val="4F4F4757"/>
    <w:rsid w:val="4F50F66D"/>
    <w:rsid w:val="4FD51CC1"/>
    <w:rsid w:val="504B05DB"/>
    <w:rsid w:val="5081C927"/>
    <w:rsid w:val="50F01635"/>
    <w:rsid w:val="533BDA39"/>
    <w:rsid w:val="558113C1"/>
    <w:rsid w:val="55D9511A"/>
    <w:rsid w:val="57C01832"/>
    <w:rsid w:val="580007B4"/>
    <w:rsid w:val="581AD58F"/>
    <w:rsid w:val="58F1FBC5"/>
    <w:rsid w:val="59E7308C"/>
    <w:rsid w:val="5A67BE76"/>
    <w:rsid w:val="5B5FCA49"/>
    <w:rsid w:val="5B77A82D"/>
    <w:rsid w:val="5BDB8C8F"/>
    <w:rsid w:val="5C5AF2A6"/>
    <w:rsid w:val="5C7A9BC0"/>
    <w:rsid w:val="5CD00863"/>
    <w:rsid w:val="5DB1A4D6"/>
    <w:rsid w:val="5DFC5FC4"/>
    <w:rsid w:val="5EE404F2"/>
    <w:rsid w:val="5F0C2E4D"/>
    <w:rsid w:val="5F194614"/>
    <w:rsid w:val="60BD5149"/>
    <w:rsid w:val="611C8AB4"/>
    <w:rsid w:val="622D79DF"/>
    <w:rsid w:val="62691C98"/>
    <w:rsid w:val="62941F55"/>
    <w:rsid w:val="62C9B9C8"/>
    <w:rsid w:val="636E0208"/>
    <w:rsid w:val="643671BB"/>
    <w:rsid w:val="65D671DF"/>
    <w:rsid w:val="67878ED0"/>
    <w:rsid w:val="67A229F7"/>
    <w:rsid w:val="67CD121D"/>
    <w:rsid w:val="680D9261"/>
    <w:rsid w:val="6912448F"/>
    <w:rsid w:val="69BB8B4C"/>
    <w:rsid w:val="69D69B8C"/>
    <w:rsid w:val="6AA28CF5"/>
    <w:rsid w:val="6B07B04F"/>
    <w:rsid w:val="6BD6DC88"/>
    <w:rsid w:val="6C71573B"/>
    <w:rsid w:val="6EF8663E"/>
    <w:rsid w:val="6F183121"/>
    <w:rsid w:val="6FFEB640"/>
    <w:rsid w:val="7061C748"/>
    <w:rsid w:val="7138A194"/>
    <w:rsid w:val="71A8466F"/>
    <w:rsid w:val="726FD9EC"/>
    <w:rsid w:val="754A5AE3"/>
    <w:rsid w:val="764424AB"/>
    <w:rsid w:val="76876521"/>
    <w:rsid w:val="76B75FEC"/>
    <w:rsid w:val="7710DC86"/>
    <w:rsid w:val="7747198B"/>
    <w:rsid w:val="779B6DF3"/>
    <w:rsid w:val="783BB19B"/>
    <w:rsid w:val="78AF56D9"/>
    <w:rsid w:val="7930D0C9"/>
    <w:rsid w:val="7956F2E4"/>
    <w:rsid w:val="795EBF77"/>
    <w:rsid w:val="7A3D807B"/>
    <w:rsid w:val="7B601E67"/>
    <w:rsid w:val="7CE2610C"/>
    <w:rsid w:val="7E179B09"/>
    <w:rsid w:val="7E545451"/>
    <w:rsid w:val="7E6D5682"/>
    <w:rsid w:val="7F4F247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57EC91"/>
  <w15:chartTrackingRefBased/>
  <w15:docId w15:val="{AE43564E-34B8-4401-ABD7-469D4ABE3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45D"/>
    <w:rPr>
      <w:rFonts w:ascii="Arial" w:hAnsi="Arial"/>
    </w:rPr>
  </w:style>
  <w:style w:type="paragraph" w:styleId="Heading1">
    <w:name w:val="heading 1"/>
    <w:basedOn w:val="Normal"/>
    <w:next w:val="Normal"/>
    <w:link w:val="Heading1Char"/>
    <w:autoRedefine/>
    <w:uiPriority w:val="9"/>
    <w:qFormat/>
    <w:rsid w:val="00623D3A"/>
    <w:pPr>
      <w:keepNext/>
      <w:keepLines/>
      <w:spacing w:before="360" w:after="80"/>
      <w:outlineLvl w:val="0"/>
    </w:pPr>
    <w:rPr>
      <w:rFonts w:eastAsiaTheme="majorEastAsia" w:cstheme="majorBidi"/>
      <w:b/>
      <w:color w:val="768692"/>
      <w:sz w:val="28"/>
      <w:szCs w:val="40"/>
    </w:rPr>
  </w:style>
  <w:style w:type="paragraph" w:styleId="Heading2">
    <w:name w:val="heading 2"/>
    <w:basedOn w:val="Normal"/>
    <w:next w:val="Normal"/>
    <w:link w:val="Heading2Char"/>
    <w:autoRedefine/>
    <w:uiPriority w:val="9"/>
    <w:unhideWhenUsed/>
    <w:qFormat/>
    <w:rsid w:val="00200658"/>
    <w:pPr>
      <w:keepNext/>
      <w:keepLines/>
      <w:numPr>
        <w:numId w:val="21"/>
      </w:numPr>
      <w:spacing w:before="160" w:after="80"/>
      <w:ind w:left="426"/>
      <w:outlineLvl w:val="1"/>
    </w:pPr>
    <w:rPr>
      <w:rFonts w:eastAsiaTheme="majorEastAsia" w:cstheme="majorBidi"/>
      <w:b/>
      <w:color w:val="005EB8"/>
      <w:szCs w:val="32"/>
    </w:rPr>
  </w:style>
  <w:style w:type="paragraph" w:styleId="Heading3">
    <w:name w:val="heading 3"/>
    <w:basedOn w:val="Normal"/>
    <w:next w:val="Normal"/>
    <w:link w:val="Heading3Char"/>
    <w:uiPriority w:val="9"/>
    <w:semiHidden/>
    <w:unhideWhenUsed/>
    <w:qFormat/>
    <w:rsid w:val="00623D3A"/>
    <w:pPr>
      <w:keepNext/>
      <w:keepLines/>
      <w:spacing w:before="160" w:after="80"/>
      <w:outlineLvl w:val="2"/>
    </w:pPr>
    <w:rPr>
      <w:rFonts w:eastAsiaTheme="majorEastAsia" w:cstheme="majorBidi"/>
      <w:b/>
      <w:color w:val="005EB8"/>
      <w:sz w:val="28"/>
      <w:szCs w:val="28"/>
    </w:rPr>
  </w:style>
  <w:style w:type="paragraph" w:styleId="Heading4">
    <w:name w:val="heading 4"/>
    <w:basedOn w:val="Normal"/>
    <w:next w:val="Normal"/>
    <w:link w:val="Heading4Char"/>
    <w:uiPriority w:val="9"/>
    <w:semiHidden/>
    <w:unhideWhenUsed/>
    <w:qFormat/>
    <w:rsid w:val="00E97EF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97EF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97EF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97EF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97EF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97EF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3D3A"/>
    <w:rPr>
      <w:rFonts w:ascii="Arial" w:eastAsiaTheme="majorEastAsia" w:hAnsi="Arial" w:cstheme="majorBidi"/>
      <w:b/>
      <w:color w:val="768692"/>
      <w:sz w:val="28"/>
      <w:szCs w:val="40"/>
    </w:rPr>
  </w:style>
  <w:style w:type="character" w:customStyle="1" w:styleId="Heading2Char">
    <w:name w:val="Heading 2 Char"/>
    <w:basedOn w:val="DefaultParagraphFont"/>
    <w:link w:val="Heading2"/>
    <w:uiPriority w:val="9"/>
    <w:rsid w:val="00CA4A89"/>
    <w:rPr>
      <w:rFonts w:ascii="Arial" w:eastAsiaTheme="majorEastAsia" w:hAnsi="Arial" w:cstheme="majorBidi"/>
      <w:b/>
      <w:color w:val="005EB8"/>
      <w:szCs w:val="32"/>
    </w:rPr>
  </w:style>
  <w:style w:type="paragraph" w:styleId="Title">
    <w:name w:val="Title"/>
    <w:basedOn w:val="Normal"/>
    <w:next w:val="Normal"/>
    <w:link w:val="TitleChar"/>
    <w:autoRedefine/>
    <w:uiPriority w:val="10"/>
    <w:qFormat/>
    <w:rsid w:val="0064345D"/>
    <w:pPr>
      <w:spacing w:after="80" w:line="240" w:lineRule="auto"/>
      <w:contextualSpacing/>
    </w:pPr>
    <w:rPr>
      <w:rFonts w:eastAsiaTheme="majorEastAsia" w:cstheme="majorBidi"/>
      <w:color w:val="003087"/>
      <w:spacing w:val="-10"/>
      <w:kern w:val="28"/>
      <w:sz w:val="56"/>
      <w:szCs w:val="56"/>
    </w:rPr>
  </w:style>
  <w:style w:type="character" w:customStyle="1" w:styleId="TitleChar">
    <w:name w:val="Title Char"/>
    <w:basedOn w:val="DefaultParagraphFont"/>
    <w:link w:val="Title"/>
    <w:uiPriority w:val="10"/>
    <w:rsid w:val="0064345D"/>
    <w:rPr>
      <w:rFonts w:ascii="Arial" w:eastAsiaTheme="majorEastAsia" w:hAnsi="Arial" w:cstheme="majorBidi"/>
      <w:color w:val="003087"/>
      <w:spacing w:val="-10"/>
      <w:kern w:val="28"/>
      <w:sz w:val="56"/>
      <w:szCs w:val="56"/>
    </w:rPr>
  </w:style>
  <w:style w:type="character" w:customStyle="1" w:styleId="Heading3Char">
    <w:name w:val="Heading 3 Char"/>
    <w:basedOn w:val="DefaultParagraphFont"/>
    <w:link w:val="Heading3"/>
    <w:uiPriority w:val="9"/>
    <w:semiHidden/>
    <w:rsid w:val="00623D3A"/>
    <w:rPr>
      <w:rFonts w:ascii="Arial" w:eastAsiaTheme="majorEastAsia" w:hAnsi="Arial" w:cstheme="majorBidi"/>
      <w:b/>
      <w:color w:val="005EB8"/>
      <w:sz w:val="28"/>
      <w:szCs w:val="28"/>
    </w:rPr>
  </w:style>
  <w:style w:type="character" w:customStyle="1" w:styleId="Heading4Char">
    <w:name w:val="Heading 4 Char"/>
    <w:basedOn w:val="DefaultParagraphFont"/>
    <w:link w:val="Heading4"/>
    <w:uiPriority w:val="9"/>
    <w:semiHidden/>
    <w:rsid w:val="00E97E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7E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7E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7E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7E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7EFC"/>
    <w:rPr>
      <w:rFonts w:eastAsiaTheme="majorEastAsia" w:cstheme="majorBidi"/>
      <w:color w:val="272727" w:themeColor="text1" w:themeTint="D8"/>
    </w:rPr>
  </w:style>
  <w:style w:type="paragraph" w:styleId="Subtitle">
    <w:name w:val="Subtitle"/>
    <w:basedOn w:val="Normal"/>
    <w:next w:val="Normal"/>
    <w:link w:val="SubtitleChar"/>
    <w:uiPriority w:val="11"/>
    <w:qFormat/>
    <w:rsid w:val="00E97EF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7E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7EFC"/>
    <w:pPr>
      <w:spacing w:before="160"/>
      <w:jc w:val="center"/>
    </w:pPr>
    <w:rPr>
      <w:i/>
      <w:iCs/>
      <w:color w:val="404040" w:themeColor="text1" w:themeTint="BF"/>
    </w:rPr>
  </w:style>
  <w:style w:type="character" w:customStyle="1" w:styleId="QuoteChar">
    <w:name w:val="Quote Char"/>
    <w:basedOn w:val="DefaultParagraphFont"/>
    <w:link w:val="Quote"/>
    <w:uiPriority w:val="29"/>
    <w:rsid w:val="00E97EFC"/>
    <w:rPr>
      <w:rFonts w:ascii="Arial" w:hAnsi="Arial"/>
      <w:i/>
      <w:iCs/>
      <w:color w:val="404040" w:themeColor="text1" w:themeTint="BF"/>
    </w:rPr>
  </w:style>
  <w:style w:type="paragraph" w:styleId="ListParagraph">
    <w:name w:val="List Paragraph"/>
    <w:basedOn w:val="Normal"/>
    <w:uiPriority w:val="34"/>
    <w:qFormat/>
    <w:rsid w:val="00E97EFC"/>
    <w:pPr>
      <w:ind w:left="720"/>
      <w:contextualSpacing/>
    </w:pPr>
  </w:style>
  <w:style w:type="character" w:styleId="IntenseEmphasis">
    <w:name w:val="Intense Emphasis"/>
    <w:basedOn w:val="DefaultParagraphFont"/>
    <w:uiPriority w:val="21"/>
    <w:qFormat/>
    <w:rsid w:val="00E97EFC"/>
    <w:rPr>
      <w:i/>
      <w:iCs/>
      <w:color w:val="0F4761" w:themeColor="accent1" w:themeShade="BF"/>
    </w:rPr>
  </w:style>
  <w:style w:type="paragraph" w:styleId="IntenseQuote">
    <w:name w:val="Intense Quote"/>
    <w:basedOn w:val="Normal"/>
    <w:next w:val="Normal"/>
    <w:link w:val="IntenseQuoteChar"/>
    <w:uiPriority w:val="30"/>
    <w:qFormat/>
    <w:rsid w:val="00E97E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7EFC"/>
    <w:rPr>
      <w:rFonts w:ascii="Arial" w:hAnsi="Arial"/>
      <w:i/>
      <w:iCs/>
      <w:color w:val="0F4761" w:themeColor="accent1" w:themeShade="BF"/>
    </w:rPr>
  </w:style>
  <w:style w:type="character" w:styleId="IntenseReference">
    <w:name w:val="Intense Reference"/>
    <w:basedOn w:val="DefaultParagraphFont"/>
    <w:uiPriority w:val="32"/>
    <w:qFormat/>
    <w:rsid w:val="00E97EFC"/>
    <w:rPr>
      <w:b/>
      <w:bCs/>
      <w:smallCaps/>
      <w:color w:val="0F4761" w:themeColor="accent1" w:themeShade="BF"/>
      <w:spacing w:val="5"/>
    </w:rPr>
  </w:style>
  <w:style w:type="paragraph" w:styleId="Header">
    <w:name w:val="header"/>
    <w:basedOn w:val="Normal"/>
    <w:link w:val="HeaderChar"/>
    <w:uiPriority w:val="99"/>
    <w:unhideWhenUsed/>
    <w:rsid w:val="00E97E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7EFC"/>
    <w:rPr>
      <w:rFonts w:ascii="Arial" w:hAnsi="Arial"/>
    </w:rPr>
  </w:style>
  <w:style w:type="paragraph" w:styleId="Footer">
    <w:name w:val="footer"/>
    <w:basedOn w:val="Normal"/>
    <w:link w:val="FooterChar"/>
    <w:uiPriority w:val="99"/>
    <w:unhideWhenUsed/>
    <w:rsid w:val="00E97E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7EFC"/>
    <w:rPr>
      <w:rFonts w:ascii="Arial" w:hAnsi="Arial"/>
    </w:rPr>
  </w:style>
  <w:style w:type="table" w:styleId="TableGrid">
    <w:name w:val="Table Grid"/>
    <w:basedOn w:val="TableNormal"/>
    <w:uiPriority w:val="39"/>
    <w:rsid w:val="001B03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8193D"/>
    <w:pPr>
      <w:spacing w:before="240" w:after="0" w:line="259" w:lineRule="auto"/>
      <w:outlineLvl w:val="9"/>
    </w:pPr>
    <w:rPr>
      <w:rFonts w:asciiTheme="majorHAnsi" w:hAnsiTheme="majorHAnsi"/>
      <w:b w:val="0"/>
      <w:color w:val="0F4761" w:themeColor="accent1" w:themeShade="BF"/>
      <w:kern w:val="0"/>
      <w:sz w:val="32"/>
      <w:szCs w:val="32"/>
      <w:lang w:val="en-US"/>
      <w14:ligatures w14:val="none"/>
    </w:rPr>
  </w:style>
  <w:style w:type="paragraph" w:styleId="TOC1">
    <w:name w:val="toc 1"/>
    <w:basedOn w:val="Normal"/>
    <w:next w:val="Normal"/>
    <w:autoRedefine/>
    <w:uiPriority w:val="39"/>
    <w:unhideWhenUsed/>
    <w:rsid w:val="0078193D"/>
    <w:pPr>
      <w:spacing w:after="100"/>
    </w:pPr>
  </w:style>
  <w:style w:type="paragraph" w:styleId="TOC2">
    <w:name w:val="toc 2"/>
    <w:basedOn w:val="Normal"/>
    <w:next w:val="Normal"/>
    <w:autoRedefine/>
    <w:uiPriority w:val="39"/>
    <w:unhideWhenUsed/>
    <w:rsid w:val="0078193D"/>
    <w:pPr>
      <w:spacing w:after="100"/>
      <w:ind w:left="240"/>
    </w:pPr>
  </w:style>
  <w:style w:type="character" w:styleId="Hyperlink">
    <w:name w:val="Hyperlink"/>
    <w:basedOn w:val="DefaultParagraphFont"/>
    <w:uiPriority w:val="99"/>
    <w:unhideWhenUsed/>
    <w:rsid w:val="0078193D"/>
    <w:rPr>
      <w:color w:val="467886"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Arial" w:hAnsi="Arial"/>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Bullet">
    <w:name w:val="Bullet"/>
    <w:basedOn w:val="Normal"/>
    <w:rsid w:val="00623D3A"/>
    <w:pPr>
      <w:numPr>
        <w:numId w:val="15"/>
      </w:numPr>
    </w:pPr>
  </w:style>
  <w:style w:type="paragraph" w:styleId="Revision">
    <w:name w:val="Revision"/>
    <w:hidden/>
    <w:uiPriority w:val="99"/>
    <w:semiHidden/>
    <w:rsid w:val="00247746"/>
    <w:pPr>
      <w:spacing w:after="0" w:line="240" w:lineRule="auto"/>
    </w:pPr>
    <w:rPr>
      <w:rFonts w:ascii="Arial" w:hAnsi="Arial"/>
    </w:rPr>
  </w:style>
  <w:style w:type="character" w:styleId="UnresolvedMention">
    <w:name w:val="Unresolved Mention"/>
    <w:basedOn w:val="DefaultParagraphFont"/>
    <w:uiPriority w:val="99"/>
    <w:semiHidden/>
    <w:unhideWhenUsed/>
    <w:rsid w:val="001C7038"/>
    <w:rPr>
      <w:color w:val="605E5C"/>
      <w:shd w:val="clear" w:color="auto" w:fill="E1DFDD"/>
    </w:rPr>
  </w:style>
  <w:style w:type="character" w:styleId="FollowedHyperlink">
    <w:name w:val="FollowedHyperlink"/>
    <w:basedOn w:val="DefaultParagraphFont"/>
    <w:uiPriority w:val="99"/>
    <w:semiHidden/>
    <w:unhideWhenUsed/>
    <w:rsid w:val="00061A5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youtu.be/cZTzQzDw3z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uhd.ehrrecruitment@nhs.net" TargetMode="External"/><Relationship Id="rId17" Type="http://schemas.openxmlformats.org/officeDocument/2006/relationships/hyperlink" Target="mailto:uhd.ehrrecruitment@nhs.net" TargetMode="External"/><Relationship Id="rId2" Type="http://schemas.openxmlformats.org/officeDocument/2006/relationships/customXml" Target="../customXml/item2.xml"/><Relationship Id="rId16" Type="http://schemas.openxmlformats.org/officeDocument/2006/relationships/hyperlink" Target="https://eur01.safelinks.protection.outlook.com/?url=https%3A%2F%2Fwww.epic.com%2Fsoftware%2Fspecialties%2F&amp;data=05%7C02%7Chollie.cashmore%40somersetft.nhs.uk%7C23e6fec04d9a4b743c8f08deb71584d1%7C98ec91be8de748a39e800f0180ed9219%7C0%7C0%7C639149500252649022%7CUnknown%7CTWFpbGZsb3d8eyJFbXB0eU1hcGkiOnRydWUsIlYiOiIwLjAuMDAwMCIsIlAiOiJXaW4zMiIsIkFOIjoiTWFpbCIsIldUIjoyfQ%3D%3D%7C0%7C%7C%7C&amp;sdata=ZNZOwYXdACjuHoWwebBb1OfGt89%2FKlGcUhJcwSCNSJs%3D&amp;reserved=0"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uhd.nhs.uk/careers/healthse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uhd.ehrrecruitment@nhs.net"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6f6c5d6b-1ef5-438d-a9fd-8976a59177cc">
      <Terms xmlns="http://schemas.microsoft.com/office/infopath/2007/PartnerControls"/>
    </lcf76f155ced4ddcb4097134ff3c332f>
    <TaxCatchAll xmlns="f74923cd-ea5d-40e9-90d7-535c574596c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76303531261284DA55886F8F227F2C8" ma:contentTypeVersion="14" ma:contentTypeDescription="Create a new document." ma:contentTypeScope="" ma:versionID="28bc37a3b53fa5162a2f9e0d454d143a">
  <xsd:schema xmlns:xsd="http://www.w3.org/2001/XMLSchema" xmlns:xs="http://www.w3.org/2001/XMLSchema" xmlns:p="http://schemas.microsoft.com/office/2006/metadata/properties" xmlns:ns1="http://schemas.microsoft.com/sharepoint/v3" xmlns:ns2="6f6c5d6b-1ef5-438d-a9fd-8976a59177cc" xmlns:ns3="f74923cd-ea5d-40e9-90d7-535c574596ca" targetNamespace="http://schemas.microsoft.com/office/2006/metadata/properties" ma:root="true" ma:fieldsID="86c0ce1306f245045e0fb8e4882caa88" ns1:_="" ns2:_="" ns3:_="">
    <xsd:import namespace="http://schemas.microsoft.com/sharepoint/v3"/>
    <xsd:import namespace="6f6c5d6b-1ef5-438d-a9fd-8976a59177cc"/>
    <xsd:import namespace="f74923cd-ea5d-40e9-90d7-535c574596c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6c5d6b-1ef5-438d-a9fd-8976a5917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4923cd-ea5d-40e9-90d7-535c574596ca"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a183dee-6fd9-4878-8937-dd8f5e23316a}" ma:internalName="TaxCatchAll" ma:showField="CatchAllData" ma:web="f74923cd-ea5d-40e9-90d7-535c574596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B64017-B6BB-4BE1-A829-EE80D93BCD72}">
  <ds:schemaRefs>
    <ds:schemaRef ds:uri="http://schemas.microsoft.com/office/2006/metadata/properties"/>
    <ds:schemaRef ds:uri="http://schemas.microsoft.com/office/infopath/2007/PartnerControls"/>
    <ds:schemaRef ds:uri="http://schemas.microsoft.com/sharepoint/v3"/>
    <ds:schemaRef ds:uri="6f6c5d6b-1ef5-438d-a9fd-8976a59177cc"/>
    <ds:schemaRef ds:uri="f74923cd-ea5d-40e9-90d7-535c574596ca"/>
  </ds:schemaRefs>
</ds:datastoreItem>
</file>

<file path=customXml/itemProps2.xml><?xml version="1.0" encoding="utf-8"?>
<ds:datastoreItem xmlns:ds="http://schemas.openxmlformats.org/officeDocument/2006/customXml" ds:itemID="{30B8EBF9-1AE7-4BD8-9C51-7551F685044F}">
  <ds:schemaRefs>
    <ds:schemaRef ds:uri="http://schemas.openxmlformats.org/officeDocument/2006/bibliography"/>
  </ds:schemaRefs>
</ds:datastoreItem>
</file>

<file path=customXml/itemProps3.xml><?xml version="1.0" encoding="utf-8"?>
<ds:datastoreItem xmlns:ds="http://schemas.openxmlformats.org/officeDocument/2006/customXml" ds:itemID="{89DB178A-ABAB-4D7D-B98B-9E2351A55C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6c5d6b-1ef5-438d-a9fd-8976a59177cc"/>
    <ds:schemaRef ds:uri="f74923cd-ea5d-40e9-90d7-535c574596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48AB9C-E446-4A68-889A-CE69EB32BCBF}">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4</TotalTime>
  <Pages>9</Pages>
  <Words>3081</Words>
  <Characters>17565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Hollie Cashmore</dc:creator>
  <cp:keywords/>
  <dc:description/>
  <cp:lastModifiedBy>Hollie Cashmore</cp:lastModifiedBy>
  <cp:revision>3</cp:revision>
  <dcterms:created xsi:type="dcterms:W3CDTF">2026-05-22T10:36:00Z</dcterms:created>
  <dcterms:modified xsi:type="dcterms:W3CDTF">2026-05-22T12:03:00Z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0x010100576303531261284DA55886F8F227F2C8</vt:lpwstr>
  </property>
  <property fmtid="{D5CDD505-2E9C-101B-9397-08002B2CF9AE}" pid="3" name="MediaServiceImageTags">
    <vt:lpwstr/>
  </property>
  <property fmtid="{D5CDD505-2E9C-101B-9397-08002B2CF9AE}" pid="4" name="docLang">
    <vt:lpwstr>en</vt:lpwstr>
  </property>
  <property fmtid="{D5CDD505-2E9C-101B-9397-08002B2CF9AE}" pid="5" name="Order">
    <vt:r8>103200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