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49B8" w14:textId="43E93004" w:rsidR="00AA1FDB" w:rsidRDefault="00B3421B" w:rsidP="005D60A3">
      <w:pPr>
        <w:jc w:val="center"/>
        <w:rPr>
          <w:rFonts w:ascii="Arial" w:hAnsi="Arial" w:cs="Arial"/>
        </w:rPr>
      </w:pPr>
      <w:r>
        <w:rPr>
          <w:noProof/>
        </w:rPr>
        <w:pict w14:anchorId="550E4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65pt;margin-top:-26.4pt;width:323.4pt;height:207.55pt;z-index:251664384;mso-position-horizontal-relative:text;mso-position-vertical-relative:text">
            <v:imagedata r:id="rId12" o:title="See ME First badge-03"/>
            <w10:wrap type="square"/>
          </v:shape>
        </w:pict>
      </w:r>
    </w:p>
    <w:p w14:paraId="2643F916" w14:textId="17EE56B3" w:rsidR="005D60A3" w:rsidRPr="005D60A3" w:rsidRDefault="005D60A3" w:rsidP="005D60A3">
      <w:pPr>
        <w:rPr>
          <w:rFonts w:ascii="Arial" w:hAnsi="Arial" w:cs="Arial"/>
        </w:rPr>
      </w:pPr>
    </w:p>
    <w:p w14:paraId="5545FFDD" w14:textId="245A4337" w:rsidR="005D60A3" w:rsidRDefault="005D60A3" w:rsidP="005D60A3">
      <w:pPr>
        <w:rPr>
          <w:rFonts w:ascii="Arial" w:hAnsi="Arial" w:cs="Arial"/>
        </w:rPr>
      </w:pPr>
    </w:p>
    <w:p w14:paraId="63E3D042" w14:textId="77777777" w:rsidR="005816E0" w:rsidRDefault="005816E0" w:rsidP="005D60A3">
      <w:pPr>
        <w:rPr>
          <w:rFonts w:ascii="Arial" w:hAnsi="Arial" w:cs="Arial"/>
        </w:rPr>
      </w:pPr>
    </w:p>
    <w:p w14:paraId="35B966C5" w14:textId="77777777" w:rsidR="005816E0" w:rsidRDefault="005816E0" w:rsidP="005D60A3">
      <w:pPr>
        <w:rPr>
          <w:rFonts w:ascii="Arial" w:hAnsi="Arial" w:cs="Arial"/>
        </w:rPr>
      </w:pPr>
    </w:p>
    <w:p w14:paraId="24A85189" w14:textId="77777777" w:rsidR="005816E0" w:rsidRDefault="005816E0" w:rsidP="005D60A3">
      <w:pPr>
        <w:rPr>
          <w:rFonts w:ascii="Arial" w:hAnsi="Arial" w:cs="Arial"/>
        </w:rPr>
      </w:pPr>
    </w:p>
    <w:p w14:paraId="684CB08F" w14:textId="77777777" w:rsidR="005816E0" w:rsidRDefault="005816E0" w:rsidP="005D60A3">
      <w:pPr>
        <w:rPr>
          <w:rFonts w:ascii="Arial" w:hAnsi="Arial" w:cs="Arial"/>
        </w:rPr>
      </w:pPr>
    </w:p>
    <w:p w14:paraId="51218356" w14:textId="77777777" w:rsidR="005816E0" w:rsidRDefault="005816E0" w:rsidP="005D60A3">
      <w:pPr>
        <w:rPr>
          <w:rFonts w:ascii="Arial" w:hAnsi="Arial" w:cs="Arial"/>
        </w:rPr>
      </w:pPr>
    </w:p>
    <w:p w14:paraId="0DB86518" w14:textId="77777777" w:rsidR="005816E0" w:rsidRPr="005D60A3" w:rsidRDefault="005816E0" w:rsidP="005D60A3">
      <w:pPr>
        <w:rPr>
          <w:rFonts w:ascii="Arial" w:hAnsi="Arial" w:cs="Arial"/>
        </w:rPr>
      </w:pPr>
    </w:p>
    <w:p w14:paraId="62A6AD8D" w14:textId="2F5CE226" w:rsidR="009130F1" w:rsidRPr="00633383" w:rsidRDefault="005D60A3" w:rsidP="005D60A3">
      <w:pPr>
        <w:tabs>
          <w:tab w:val="left" w:pos="1935"/>
        </w:tabs>
        <w:rPr>
          <w:rFonts w:ascii="Arial" w:hAnsi="Arial" w:cs="Arial"/>
          <w:b/>
          <w:bCs/>
          <w:sz w:val="28"/>
          <w:szCs w:val="24"/>
        </w:rPr>
      </w:pPr>
      <w:r w:rsidRPr="00633383">
        <w:rPr>
          <w:rFonts w:ascii="Arial" w:hAnsi="Arial" w:cs="Arial"/>
          <w:b/>
          <w:bCs/>
          <w:sz w:val="28"/>
          <w:szCs w:val="24"/>
        </w:rPr>
        <w:t>What is it?</w:t>
      </w:r>
    </w:p>
    <w:p w14:paraId="48088B54" w14:textId="3C5A4659" w:rsidR="003B65A5" w:rsidRDefault="0096187A" w:rsidP="005D60A3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 w:rsidRPr="0096187A">
        <w:rPr>
          <w:rFonts w:ascii="Arial" w:hAnsi="Arial" w:cs="Arial"/>
          <w:sz w:val="24"/>
          <w:szCs w:val="24"/>
        </w:rPr>
        <w:t>S</w:t>
      </w:r>
      <w:r w:rsidR="005D60A3" w:rsidRPr="0096187A">
        <w:rPr>
          <w:rFonts w:ascii="Arial" w:hAnsi="Arial" w:cs="Arial"/>
          <w:sz w:val="24"/>
          <w:szCs w:val="24"/>
        </w:rPr>
        <w:t xml:space="preserve">ee ME First is a staff-led initiative </w:t>
      </w:r>
      <w:r w:rsidR="003B65A5">
        <w:rPr>
          <w:rFonts w:ascii="Arial" w:hAnsi="Arial" w:cs="Arial"/>
          <w:sz w:val="24"/>
          <w:szCs w:val="24"/>
        </w:rPr>
        <w:t>to promote equality, diversity and i</w:t>
      </w:r>
      <w:r w:rsidRPr="0096187A">
        <w:rPr>
          <w:rFonts w:ascii="Arial" w:hAnsi="Arial" w:cs="Arial"/>
          <w:sz w:val="24"/>
          <w:szCs w:val="24"/>
        </w:rPr>
        <w:t>nclusivity</w:t>
      </w:r>
      <w:r w:rsidR="003B65A5">
        <w:rPr>
          <w:rFonts w:ascii="Arial" w:hAnsi="Arial" w:cs="Arial"/>
          <w:sz w:val="24"/>
          <w:szCs w:val="24"/>
        </w:rPr>
        <w:t>. It requires colleagues to challenge and work together towards ending</w:t>
      </w:r>
      <w:r w:rsidR="00F41092">
        <w:rPr>
          <w:rFonts w:ascii="Arial" w:hAnsi="Arial" w:cs="Arial"/>
          <w:sz w:val="24"/>
          <w:szCs w:val="24"/>
        </w:rPr>
        <w:t xml:space="preserve"> racism and</w:t>
      </w:r>
      <w:r w:rsidR="003B65A5">
        <w:rPr>
          <w:rFonts w:ascii="Arial" w:hAnsi="Arial" w:cs="Arial"/>
          <w:sz w:val="24"/>
          <w:szCs w:val="24"/>
        </w:rPr>
        <w:t xml:space="preserve"> discrimination in the workplace.</w:t>
      </w:r>
    </w:p>
    <w:p w14:paraId="33F8F5EB" w14:textId="6A572314" w:rsidR="009D5C92" w:rsidRDefault="009D5C92" w:rsidP="009D5C92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the initiative is to </w:t>
      </w:r>
      <w:r w:rsidR="00065147">
        <w:rPr>
          <w:rFonts w:ascii="Arial" w:hAnsi="Arial" w:cs="Arial"/>
          <w:sz w:val="24"/>
          <w:szCs w:val="24"/>
        </w:rPr>
        <w:t xml:space="preserve">make real change to </w:t>
      </w:r>
      <w:r>
        <w:rPr>
          <w:rFonts w:ascii="Arial" w:hAnsi="Arial" w:cs="Arial"/>
          <w:sz w:val="24"/>
          <w:szCs w:val="24"/>
        </w:rPr>
        <w:t>our organisation’s culture</w:t>
      </w:r>
      <w:r w:rsidR="00065147">
        <w:rPr>
          <w:rFonts w:ascii="Arial" w:hAnsi="Arial" w:cs="Arial"/>
          <w:sz w:val="24"/>
          <w:szCs w:val="24"/>
        </w:rPr>
        <w:t xml:space="preserve">, creating </w:t>
      </w:r>
      <w:r>
        <w:rPr>
          <w:rFonts w:ascii="Arial" w:hAnsi="Arial" w:cs="Arial"/>
          <w:sz w:val="24"/>
          <w:szCs w:val="24"/>
        </w:rPr>
        <w:t>a more inclusive, open</w:t>
      </w:r>
      <w:r w:rsidR="001B6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</w:t>
      </w:r>
      <w:r w:rsidR="001B6503">
        <w:rPr>
          <w:rFonts w:ascii="Arial" w:hAnsi="Arial" w:cs="Arial"/>
          <w:sz w:val="24"/>
          <w:szCs w:val="24"/>
        </w:rPr>
        <w:t>on-judgemental work environment in which all staff are treated with dignity and respect.</w:t>
      </w:r>
    </w:p>
    <w:p w14:paraId="52B91064" w14:textId="53CF9163" w:rsidR="001B6503" w:rsidRDefault="001B6503" w:rsidP="009D5C92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be asked to</w:t>
      </w:r>
      <w:r w:rsidR="00065147">
        <w:rPr>
          <w:rFonts w:ascii="Arial" w:hAnsi="Arial" w:cs="Arial"/>
          <w:sz w:val="24"/>
          <w:szCs w:val="24"/>
        </w:rPr>
        <w:t xml:space="preserve"> pledge to support </w:t>
      </w:r>
      <w:r w:rsidR="005D0B71">
        <w:rPr>
          <w:rFonts w:ascii="Arial" w:hAnsi="Arial" w:cs="Arial"/>
          <w:sz w:val="24"/>
          <w:szCs w:val="24"/>
        </w:rPr>
        <w:t>any colleagues</w:t>
      </w:r>
      <w:r w:rsidR="00990A54">
        <w:rPr>
          <w:rFonts w:ascii="Arial" w:hAnsi="Arial" w:cs="Arial"/>
          <w:sz w:val="24"/>
          <w:szCs w:val="24"/>
        </w:rPr>
        <w:t xml:space="preserve"> that experience </w:t>
      </w:r>
      <w:r w:rsidR="00065147">
        <w:rPr>
          <w:rFonts w:ascii="Arial" w:hAnsi="Arial" w:cs="Arial"/>
          <w:sz w:val="24"/>
          <w:szCs w:val="24"/>
        </w:rPr>
        <w:t>discrimination, by encouraging them to speak up and</w:t>
      </w:r>
      <w:r w:rsidR="00990A54">
        <w:rPr>
          <w:rFonts w:ascii="Arial" w:hAnsi="Arial" w:cs="Arial"/>
          <w:sz w:val="24"/>
          <w:szCs w:val="24"/>
        </w:rPr>
        <w:t xml:space="preserve"> safely challenge the behaviour through the appropriate channels. </w:t>
      </w:r>
      <w:r w:rsidR="00065147">
        <w:rPr>
          <w:rFonts w:ascii="Arial" w:hAnsi="Arial" w:cs="Arial"/>
          <w:sz w:val="24"/>
          <w:szCs w:val="24"/>
        </w:rPr>
        <w:t>Once they have done this they will recei</w:t>
      </w:r>
      <w:r w:rsidR="00417A87">
        <w:rPr>
          <w:rFonts w:ascii="Arial" w:hAnsi="Arial" w:cs="Arial"/>
          <w:sz w:val="24"/>
          <w:szCs w:val="24"/>
        </w:rPr>
        <w:t xml:space="preserve">ve a See Me First badge </w:t>
      </w:r>
      <w:r w:rsidR="00065147">
        <w:rPr>
          <w:rFonts w:ascii="Arial" w:hAnsi="Arial" w:cs="Arial"/>
          <w:sz w:val="24"/>
          <w:szCs w:val="24"/>
        </w:rPr>
        <w:t>to signify</w:t>
      </w:r>
      <w:r w:rsidR="00417A87">
        <w:rPr>
          <w:rFonts w:ascii="Arial" w:hAnsi="Arial" w:cs="Arial"/>
          <w:sz w:val="24"/>
          <w:szCs w:val="24"/>
        </w:rPr>
        <w:t xml:space="preserve"> they have made this commitment and </w:t>
      </w:r>
      <w:r w:rsidR="001C26B2">
        <w:rPr>
          <w:rFonts w:ascii="Arial" w:hAnsi="Arial" w:cs="Arial"/>
          <w:sz w:val="24"/>
          <w:szCs w:val="24"/>
        </w:rPr>
        <w:t>ensure their support is visible to colleagues.</w:t>
      </w:r>
    </w:p>
    <w:p w14:paraId="05700786" w14:textId="70E7F616" w:rsidR="009D5C92" w:rsidRDefault="00065147" w:rsidP="009D5C92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D5C92">
        <w:rPr>
          <w:rFonts w:ascii="Arial" w:hAnsi="Arial" w:cs="Arial"/>
          <w:sz w:val="24"/>
          <w:szCs w:val="24"/>
        </w:rPr>
        <w:t>See ME First</w:t>
      </w:r>
      <w:r>
        <w:rPr>
          <w:rFonts w:ascii="Arial" w:hAnsi="Arial" w:cs="Arial"/>
          <w:sz w:val="24"/>
          <w:szCs w:val="24"/>
        </w:rPr>
        <w:t xml:space="preserve"> initiative</w:t>
      </w:r>
      <w:r w:rsidR="009D5C92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 xml:space="preserve">first </w:t>
      </w:r>
      <w:r w:rsidR="009D5C92">
        <w:rPr>
          <w:rFonts w:ascii="Arial" w:hAnsi="Arial" w:cs="Arial"/>
          <w:sz w:val="24"/>
          <w:szCs w:val="24"/>
        </w:rPr>
        <w:t xml:space="preserve">launched in October 2020 by Whittington Health NHS </w:t>
      </w:r>
      <w:r>
        <w:rPr>
          <w:rFonts w:ascii="Arial" w:hAnsi="Arial" w:cs="Arial"/>
          <w:sz w:val="24"/>
          <w:szCs w:val="24"/>
        </w:rPr>
        <w:t>Trust.</w:t>
      </w:r>
    </w:p>
    <w:p w14:paraId="329A406F" w14:textId="77777777" w:rsidR="009130F1" w:rsidRDefault="009130F1" w:rsidP="009D5C92">
      <w:pPr>
        <w:tabs>
          <w:tab w:val="left" w:pos="1935"/>
        </w:tabs>
        <w:rPr>
          <w:rFonts w:ascii="Arial" w:hAnsi="Arial" w:cs="Arial"/>
          <w:sz w:val="24"/>
          <w:szCs w:val="24"/>
        </w:rPr>
      </w:pPr>
    </w:p>
    <w:p w14:paraId="361F8C70" w14:textId="77777777" w:rsidR="009D5C92" w:rsidRPr="00633383" w:rsidRDefault="009D5C92" w:rsidP="005D60A3">
      <w:pPr>
        <w:tabs>
          <w:tab w:val="left" w:pos="1935"/>
        </w:tabs>
        <w:rPr>
          <w:rFonts w:ascii="Arial" w:hAnsi="Arial" w:cs="Arial"/>
          <w:b/>
          <w:sz w:val="28"/>
          <w:szCs w:val="24"/>
        </w:rPr>
      </w:pPr>
      <w:r w:rsidRPr="00633383">
        <w:rPr>
          <w:rFonts w:ascii="Arial" w:hAnsi="Arial" w:cs="Arial"/>
          <w:b/>
          <w:sz w:val="28"/>
          <w:szCs w:val="24"/>
        </w:rPr>
        <w:t>Why is it important?</w:t>
      </w:r>
    </w:p>
    <w:p w14:paraId="689E3067" w14:textId="4318A3E9" w:rsidR="003B65A5" w:rsidRPr="00417A87" w:rsidRDefault="003B65A5" w:rsidP="005D60A3">
      <w:pPr>
        <w:tabs>
          <w:tab w:val="left" w:pos="1935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Our 2022 NHS Staff Survey </w:t>
      </w:r>
      <w:r w:rsidR="00750910">
        <w:rPr>
          <w:rFonts w:ascii="Arial" w:hAnsi="Arial" w:cs="Arial"/>
          <w:sz w:val="24"/>
          <w:szCs w:val="24"/>
        </w:rPr>
        <w:t xml:space="preserve">results </w:t>
      </w:r>
      <w:r w:rsidR="009D5C92">
        <w:rPr>
          <w:rFonts w:ascii="Arial" w:hAnsi="Arial" w:cs="Arial"/>
          <w:sz w:val="24"/>
          <w:szCs w:val="24"/>
        </w:rPr>
        <w:t xml:space="preserve">identified that </w:t>
      </w:r>
      <w:r>
        <w:rPr>
          <w:rFonts w:ascii="Arial" w:hAnsi="Arial" w:cs="Arial"/>
          <w:sz w:val="24"/>
          <w:szCs w:val="24"/>
        </w:rPr>
        <w:t>Black, Asi</w:t>
      </w:r>
      <w:r w:rsidR="009D5C92">
        <w:rPr>
          <w:rFonts w:ascii="Arial" w:hAnsi="Arial" w:cs="Arial"/>
          <w:sz w:val="24"/>
          <w:szCs w:val="24"/>
        </w:rPr>
        <w:t xml:space="preserve">an and Minority Ethnic staff </w:t>
      </w:r>
      <w:r w:rsidR="00750910">
        <w:rPr>
          <w:rFonts w:ascii="Arial" w:hAnsi="Arial" w:cs="Arial"/>
          <w:sz w:val="24"/>
          <w:szCs w:val="24"/>
        </w:rPr>
        <w:t>experience</w:t>
      </w:r>
      <w:r w:rsidR="009D5C92">
        <w:rPr>
          <w:rFonts w:ascii="Arial" w:hAnsi="Arial" w:cs="Arial"/>
          <w:sz w:val="24"/>
          <w:szCs w:val="24"/>
        </w:rPr>
        <w:t>d</w:t>
      </w:r>
      <w:r w:rsidR="00750910">
        <w:rPr>
          <w:rFonts w:ascii="Arial" w:hAnsi="Arial" w:cs="Arial"/>
          <w:sz w:val="24"/>
          <w:szCs w:val="24"/>
        </w:rPr>
        <w:t xml:space="preserve"> more inappropr</w:t>
      </w:r>
      <w:r w:rsidR="009D5C92">
        <w:rPr>
          <w:rFonts w:ascii="Arial" w:hAnsi="Arial" w:cs="Arial"/>
          <w:sz w:val="24"/>
          <w:szCs w:val="24"/>
        </w:rPr>
        <w:t>iate behaviours and had</w:t>
      </w:r>
      <w:r w:rsidR="00750910">
        <w:rPr>
          <w:rFonts w:ascii="Arial" w:hAnsi="Arial" w:cs="Arial"/>
          <w:sz w:val="24"/>
          <w:szCs w:val="24"/>
        </w:rPr>
        <w:t xml:space="preserve"> a </w:t>
      </w:r>
      <w:r w:rsidR="009D5C92">
        <w:rPr>
          <w:rFonts w:ascii="Arial" w:hAnsi="Arial" w:cs="Arial"/>
          <w:sz w:val="24"/>
          <w:szCs w:val="24"/>
        </w:rPr>
        <w:t xml:space="preserve">less positive experience overall while working at University Hospitals Dorset </w:t>
      </w:r>
      <w:r w:rsidR="00750910">
        <w:rPr>
          <w:rFonts w:ascii="Arial" w:hAnsi="Arial" w:cs="Arial"/>
          <w:sz w:val="24"/>
          <w:szCs w:val="24"/>
        </w:rPr>
        <w:t xml:space="preserve">compared to white staff. </w:t>
      </w:r>
      <w:r w:rsidR="005D0B71">
        <w:rPr>
          <w:rFonts w:ascii="Arial" w:hAnsi="Arial" w:cs="Arial"/>
          <w:i/>
          <w:iCs/>
          <w:sz w:val="20"/>
          <w:szCs w:val="20"/>
        </w:rPr>
        <w:t xml:space="preserve">*see </w:t>
      </w:r>
      <w:proofErr w:type="spellStart"/>
      <w:r w:rsidR="005D0B71">
        <w:rPr>
          <w:rFonts w:ascii="Arial" w:hAnsi="Arial" w:cs="Arial"/>
          <w:i/>
          <w:iCs/>
          <w:sz w:val="20"/>
          <w:szCs w:val="20"/>
        </w:rPr>
        <w:t>infographic</w:t>
      </w:r>
      <w:proofErr w:type="spellEnd"/>
      <w:r w:rsidR="005D0B71">
        <w:rPr>
          <w:rFonts w:ascii="Arial" w:hAnsi="Arial" w:cs="Arial"/>
          <w:i/>
          <w:iCs/>
          <w:sz w:val="20"/>
          <w:szCs w:val="20"/>
        </w:rPr>
        <w:t xml:space="preserve"> page 3</w:t>
      </w:r>
    </w:p>
    <w:p w14:paraId="1BAB2D72" w14:textId="0CDD0822" w:rsidR="00750910" w:rsidRDefault="00F41092" w:rsidP="005D60A3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“People should not be judged by the colour of their skin but by the content of their character” – Dr Martin Luther King </w:t>
      </w:r>
      <w:proofErr w:type="spellStart"/>
      <w:r>
        <w:rPr>
          <w:rFonts w:ascii="Arial" w:hAnsi="Arial" w:cs="Arial"/>
          <w:sz w:val="24"/>
          <w:szCs w:val="24"/>
        </w:rPr>
        <w:t>Jr</w:t>
      </w:r>
      <w:proofErr w:type="spellEnd"/>
    </w:p>
    <w:p w14:paraId="3F657730" w14:textId="77777777" w:rsidR="009130F1" w:rsidRDefault="009130F1" w:rsidP="005D60A3">
      <w:pPr>
        <w:tabs>
          <w:tab w:val="left" w:pos="1935"/>
        </w:tabs>
        <w:rPr>
          <w:rFonts w:ascii="Arial" w:hAnsi="Arial" w:cs="Arial"/>
          <w:sz w:val="24"/>
          <w:szCs w:val="24"/>
        </w:rPr>
      </w:pPr>
    </w:p>
    <w:p w14:paraId="581C6477" w14:textId="532286D5" w:rsidR="00750910" w:rsidRPr="00633383" w:rsidRDefault="00750910" w:rsidP="00750910">
      <w:pPr>
        <w:tabs>
          <w:tab w:val="left" w:pos="1935"/>
        </w:tabs>
        <w:rPr>
          <w:rFonts w:ascii="Arial" w:hAnsi="Arial" w:cs="Arial"/>
          <w:b/>
          <w:bCs/>
          <w:sz w:val="28"/>
          <w:szCs w:val="24"/>
        </w:rPr>
      </w:pPr>
      <w:r w:rsidRPr="00633383">
        <w:rPr>
          <w:rFonts w:ascii="Arial" w:hAnsi="Arial" w:cs="Arial"/>
          <w:b/>
          <w:bCs/>
          <w:sz w:val="28"/>
          <w:szCs w:val="24"/>
        </w:rPr>
        <w:t>Why wear a See ME First badge?</w:t>
      </w:r>
    </w:p>
    <w:p w14:paraId="6E9B735E" w14:textId="5D472F9F" w:rsidR="00CA671B" w:rsidRDefault="00CA671B" w:rsidP="00750910">
      <w:pPr>
        <w:tabs>
          <w:tab w:val="left" w:pos="19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wearing the See ME First badge:</w:t>
      </w:r>
    </w:p>
    <w:p w14:paraId="0CBD6019" w14:textId="2A42001F" w:rsidR="00750910" w:rsidRDefault="00CA671B" w:rsidP="00750910">
      <w:pPr>
        <w:pStyle w:val="ListParagraph"/>
        <w:numPr>
          <w:ilvl w:val="0"/>
          <w:numId w:val="1"/>
        </w:num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</w:t>
      </w:r>
      <w:r w:rsidR="002B2C68">
        <w:rPr>
          <w:rFonts w:ascii="Arial" w:hAnsi="Arial" w:cs="Arial"/>
          <w:sz w:val="24"/>
          <w:szCs w:val="24"/>
        </w:rPr>
        <w:t>making a visible commitment to actively create an</w:t>
      </w:r>
      <w:r>
        <w:rPr>
          <w:rFonts w:ascii="Arial" w:hAnsi="Arial" w:cs="Arial"/>
          <w:sz w:val="24"/>
          <w:szCs w:val="24"/>
        </w:rPr>
        <w:t xml:space="preserve"> open, non-judgemental and inclusive </w:t>
      </w:r>
      <w:r w:rsidR="002B2C68">
        <w:rPr>
          <w:rFonts w:ascii="Arial" w:hAnsi="Arial" w:cs="Arial"/>
          <w:sz w:val="24"/>
          <w:szCs w:val="24"/>
        </w:rPr>
        <w:t xml:space="preserve">culture at UHD by ensuring </w:t>
      </w:r>
      <w:r w:rsidR="005D0B71">
        <w:rPr>
          <w:rFonts w:ascii="Arial" w:hAnsi="Arial" w:cs="Arial"/>
          <w:sz w:val="24"/>
          <w:szCs w:val="24"/>
        </w:rPr>
        <w:t>your</w:t>
      </w:r>
      <w:r w:rsidR="00490D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BAME </w:t>
      </w:r>
      <w:r w:rsidRPr="00CA671B">
        <w:rPr>
          <w:rFonts w:ascii="Arial" w:hAnsi="Arial" w:cs="Arial"/>
          <w:i/>
          <w:iCs/>
        </w:rPr>
        <w:t>(Black, Asian and Minority Ethnic)</w:t>
      </w:r>
      <w:r w:rsidR="00490D6F">
        <w:rPr>
          <w:rFonts w:ascii="Arial" w:hAnsi="Arial" w:cs="Arial"/>
          <w:sz w:val="24"/>
          <w:szCs w:val="24"/>
        </w:rPr>
        <w:t xml:space="preserve"> colleagues </w:t>
      </w:r>
      <w:r w:rsidR="002B2C68">
        <w:rPr>
          <w:rFonts w:ascii="Arial" w:hAnsi="Arial" w:cs="Arial"/>
          <w:sz w:val="24"/>
          <w:szCs w:val="24"/>
        </w:rPr>
        <w:t xml:space="preserve">are treated </w:t>
      </w:r>
      <w:r>
        <w:rPr>
          <w:rFonts w:ascii="Arial" w:hAnsi="Arial" w:cs="Arial"/>
          <w:sz w:val="24"/>
          <w:szCs w:val="24"/>
        </w:rPr>
        <w:t>with dignity and respect.</w:t>
      </w:r>
    </w:p>
    <w:p w14:paraId="00E219F4" w14:textId="77777777" w:rsidR="005816E0" w:rsidRDefault="005816E0" w:rsidP="005816E0">
      <w:pPr>
        <w:pStyle w:val="ListParagraph"/>
        <w:tabs>
          <w:tab w:val="left" w:pos="1935"/>
        </w:tabs>
        <w:rPr>
          <w:rFonts w:ascii="Arial" w:hAnsi="Arial" w:cs="Arial"/>
          <w:sz w:val="24"/>
          <w:szCs w:val="24"/>
        </w:rPr>
      </w:pPr>
    </w:p>
    <w:p w14:paraId="41CF791B" w14:textId="456EC913" w:rsidR="005816E0" w:rsidRPr="005816E0" w:rsidRDefault="00CA671B" w:rsidP="005816E0">
      <w:pPr>
        <w:pStyle w:val="ListParagraph"/>
        <w:numPr>
          <w:ilvl w:val="0"/>
          <w:numId w:val="1"/>
        </w:num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You are signifying that you uphold UHD’s values of being inclusive, caring, one team, listening to understand, open and honest, </w:t>
      </w:r>
      <w:r w:rsidR="00D355C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always improving.</w:t>
      </w:r>
    </w:p>
    <w:p w14:paraId="25803073" w14:textId="3B0EDAB5" w:rsidR="005816E0" w:rsidRPr="005816E0" w:rsidRDefault="005816E0" w:rsidP="005816E0">
      <w:pPr>
        <w:pStyle w:val="ListParagraph"/>
        <w:tabs>
          <w:tab w:val="left" w:pos="1935"/>
        </w:tabs>
        <w:rPr>
          <w:rFonts w:ascii="Arial" w:hAnsi="Arial" w:cs="Arial"/>
          <w:sz w:val="24"/>
          <w:szCs w:val="24"/>
        </w:rPr>
      </w:pPr>
    </w:p>
    <w:p w14:paraId="769621BC" w14:textId="77777777" w:rsidR="005816E0" w:rsidRDefault="00D355C6" w:rsidP="00D115B1">
      <w:pPr>
        <w:pStyle w:val="ListParagraph"/>
        <w:numPr>
          <w:ilvl w:val="0"/>
          <w:numId w:val="1"/>
        </w:numPr>
        <w:tabs>
          <w:tab w:val="left" w:pos="1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signifying that colleagues can come to you for support and advice on how to safely challenge discriminatory behaviour.</w:t>
      </w:r>
    </w:p>
    <w:p w14:paraId="0961E8EF" w14:textId="77777777" w:rsidR="005816E0" w:rsidRPr="005816E0" w:rsidRDefault="005816E0" w:rsidP="005816E0">
      <w:pPr>
        <w:pStyle w:val="ListParagraph"/>
        <w:rPr>
          <w:rFonts w:ascii="Arial" w:hAnsi="Arial" w:cs="Arial"/>
          <w:sz w:val="24"/>
          <w:szCs w:val="24"/>
        </w:rPr>
      </w:pPr>
    </w:p>
    <w:p w14:paraId="38F1A61C" w14:textId="78992AD8" w:rsidR="00D115B1" w:rsidRPr="00633383" w:rsidRDefault="00D115B1" w:rsidP="005816E0">
      <w:pPr>
        <w:tabs>
          <w:tab w:val="left" w:pos="1935"/>
        </w:tabs>
        <w:rPr>
          <w:rFonts w:ascii="Arial" w:hAnsi="Arial" w:cs="Arial"/>
          <w:sz w:val="28"/>
          <w:szCs w:val="24"/>
        </w:rPr>
      </w:pPr>
      <w:r w:rsidRPr="00633383">
        <w:rPr>
          <w:rFonts w:ascii="Arial" w:hAnsi="Arial" w:cs="Arial"/>
          <w:b/>
          <w:bCs/>
          <w:sz w:val="28"/>
          <w:szCs w:val="24"/>
        </w:rPr>
        <w:t>What can you do to make a positive difference?</w:t>
      </w:r>
    </w:p>
    <w:p w14:paraId="16053D0C" w14:textId="7FDA1B42" w:rsidR="00DF1403" w:rsidRDefault="00B3421B" w:rsidP="00015049">
      <w:pPr>
        <w:tabs>
          <w:tab w:val="left" w:pos="1935"/>
        </w:tabs>
        <w:rPr>
          <w:rFonts w:ascii="Arial" w:hAnsi="Arial" w:cs="Arial"/>
          <w:b/>
          <w:bCs/>
          <w:color w:val="261D18" w:themeColor="text2" w:themeShade="80"/>
          <w:sz w:val="28"/>
          <w:szCs w:val="28"/>
        </w:rPr>
      </w:pPr>
      <w:r>
        <w:rPr>
          <w:noProof/>
        </w:rPr>
        <w:pict w14:anchorId="0D13A383">
          <v:shape id="_x0000_s1027" type="#_x0000_t75" style="position:absolute;margin-left:-7.2pt;margin-top:.2pt;width:481.5pt;height:121.5pt;z-index:251666432;mso-position-horizontal-relative:text;mso-position-vertical-relative:text">
            <v:imagedata r:id="rId13" o:title="listen, speak up, support, challenge-05"/>
            <w10:wrap type="square"/>
          </v:shape>
        </w:pict>
      </w:r>
    </w:p>
    <w:p w14:paraId="681EFEE9" w14:textId="2ABFF846" w:rsidR="005816E0" w:rsidRPr="00633383" w:rsidRDefault="005D0B71" w:rsidP="00015049">
      <w:pPr>
        <w:tabs>
          <w:tab w:val="left" w:pos="1935"/>
        </w:tabs>
        <w:rPr>
          <w:rFonts w:ascii="Arial" w:hAnsi="Arial" w:cs="Arial"/>
          <w:bCs/>
          <w:color w:val="261D18" w:themeColor="text2" w:themeShade="80"/>
          <w:sz w:val="24"/>
          <w:szCs w:val="24"/>
        </w:rPr>
      </w:pP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>Make yourself vi</w:t>
      </w:r>
      <w:r w:rsidR="005816E0" w:rsidRPr="00633383">
        <w:rPr>
          <w:rFonts w:ascii="Arial" w:hAnsi="Arial" w:cs="Arial"/>
          <w:bCs/>
          <w:color w:val="000000" w:themeColor="text1"/>
          <w:sz w:val="24"/>
          <w:szCs w:val="24"/>
        </w:rPr>
        <w:t>sible as a member of staff who will</w:t>
      </w:r>
      <w:r w:rsidR="005816E0" w:rsidRPr="00DF140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5816E0" w:rsidRPr="00DF1403">
        <w:rPr>
          <w:rFonts w:ascii="Arial" w:hAnsi="Arial" w:cs="Arial"/>
          <w:b/>
          <w:bCs/>
          <w:color w:val="00B050"/>
          <w:sz w:val="24"/>
          <w:szCs w:val="24"/>
        </w:rPr>
        <w:t>listen</w:t>
      </w:r>
      <w:r w:rsidR="005816E0" w:rsidRPr="00DF140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5816E0" w:rsidRPr="00633383">
        <w:rPr>
          <w:rFonts w:ascii="Arial" w:hAnsi="Arial" w:cs="Arial"/>
          <w:bCs/>
          <w:color w:val="000000" w:themeColor="text1"/>
          <w:sz w:val="24"/>
          <w:szCs w:val="24"/>
        </w:rPr>
        <w:t>to colleagues</w:t>
      </w: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16E0" w:rsidRPr="00633383">
        <w:rPr>
          <w:rFonts w:ascii="Arial" w:hAnsi="Arial" w:cs="Arial"/>
          <w:bCs/>
          <w:color w:val="000000" w:themeColor="text1"/>
          <w:sz w:val="24"/>
          <w:szCs w:val="24"/>
        </w:rPr>
        <w:t>who</w:t>
      </w: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have been </w:t>
      </w:r>
      <w:r w:rsidR="00E43A58" w:rsidRPr="00633383">
        <w:rPr>
          <w:rFonts w:ascii="Arial" w:hAnsi="Arial" w:cs="Arial"/>
          <w:bCs/>
          <w:color w:val="000000" w:themeColor="text1"/>
          <w:sz w:val="24"/>
          <w:szCs w:val="24"/>
        </w:rPr>
        <w:t>subjected to discrimination</w:t>
      </w: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or need</w:t>
      </w:r>
      <w:r w:rsidR="00015049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advice and</w:t>
      </w:r>
      <w:r w:rsidR="00E43A58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information</w:t>
      </w: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633383">
        <w:rPr>
          <w:rFonts w:ascii="Arial" w:hAnsi="Arial" w:cs="Arial"/>
          <w:bCs/>
          <w:color w:val="261D18" w:themeColor="text2" w:themeShade="80"/>
          <w:sz w:val="24"/>
          <w:szCs w:val="24"/>
        </w:rPr>
        <w:t xml:space="preserve"> </w:t>
      </w:r>
    </w:p>
    <w:p w14:paraId="7E11955C" w14:textId="77777777" w:rsidR="005816E0" w:rsidRPr="00633383" w:rsidRDefault="005816E0" w:rsidP="00015049">
      <w:pPr>
        <w:tabs>
          <w:tab w:val="left" w:pos="1935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633383">
        <w:rPr>
          <w:rFonts w:ascii="Arial" w:hAnsi="Arial" w:cs="Arial"/>
          <w:bCs/>
          <w:color w:val="261D18" w:themeColor="text2" w:themeShade="80"/>
          <w:sz w:val="24"/>
          <w:szCs w:val="24"/>
        </w:rPr>
        <w:t>Encourage your colleagues</w:t>
      </w:r>
      <w:r w:rsidR="005D0B71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to</w:t>
      </w:r>
      <w:r w:rsidR="00015049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049" w:rsidRPr="00DF1403">
        <w:rPr>
          <w:rFonts w:ascii="Arial" w:hAnsi="Arial" w:cs="Arial"/>
          <w:b/>
          <w:bCs/>
          <w:color w:val="7030A0"/>
          <w:sz w:val="24"/>
          <w:szCs w:val="24"/>
        </w:rPr>
        <w:t>speak up</w:t>
      </w:r>
      <w:r w:rsidR="00015049" w:rsidRPr="00DF1403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D355C6" w:rsidRPr="00633383">
        <w:rPr>
          <w:rFonts w:ascii="Arial" w:hAnsi="Arial" w:cs="Arial"/>
          <w:bCs/>
          <w:color w:val="000000" w:themeColor="text1"/>
          <w:sz w:val="24"/>
          <w:szCs w:val="24"/>
        </w:rPr>
        <w:t>safely</w:t>
      </w:r>
      <w:r w:rsidR="002E5DB3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355C6" w:rsidRPr="00633383">
        <w:rPr>
          <w:rFonts w:ascii="Arial" w:hAnsi="Arial" w:cs="Arial"/>
          <w:bCs/>
          <w:color w:val="000000" w:themeColor="text1"/>
          <w:sz w:val="24"/>
          <w:szCs w:val="24"/>
        </w:rPr>
        <w:t>throu</w:t>
      </w:r>
      <w:r w:rsidR="00595060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gh the appropriate channels if they have experienced discrimination. Direct them to the </w:t>
      </w:r>
      <w:hyperlink r:id="rId14" w:history="1">
        <w:r w:rsidR="00595060" w:rsidRPr="00633383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pink LERN form</w:t>
        </w:r>
      </w:hyperlink>
      <w:r w:rsidR="00595060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hyperlink r:id="rId15" w:history="1">
        <w:r w:rsidR="00595060" w:rsidRPr="00633383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Freedom To Speak Up</w:t>
        </w:r>
      </w:hyperlink>
      <w:r w:rsidR="00595060" w:rsidRPr="00633383">
        <w:rPr>
          <w:rFonts w:ascii="Arial" w:hAnsi="Arial" w:cs="Arial"/>
          <w:bCs/>
          <w:color w:val="000000" w:themeColor="text1"/>
          <w:sz w:val="24"/>
          <w:szCs w:val="24"/>
        </w:rPr>
        <w:t>, their line manager or UHD’s equality, diversity and inclusion lead (</w:t>
      </w:r>
      <w:hyperlink r:id="rId16" w:history="1">
        <w:r w:rsidR="00595060" w:rsidRPr="00633383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deepa.pappu@uhd.nhs.uk</w:t>
        </w:r>
      </w:hyperlink>
      <w:r w:rsidR="00595060" w:rsidRPr="00633383">
        <w:rPr>
          <w:rFonts w:ascii="Arial" w:hAnsi="Arial" w:cs="Arial"/>
          <w:bCs/>
          <w:color w:val="000000" w:themeColor="text1"/>
          <w:sz w:val="24"/>
          <w:szCs w:val="24"/>
        </w:rPr>
        <w:t>).</w:t>
      </w: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C412F5E" w14:textId="77777777" w:rsidR="005816E0" w:rsidRPr="00633383" w:rsidRDefault="005816E0" w:rsidP="00015049">
      <w:pPr>
        <w:tabs>
          <w:tab w:val="left" w:pos="1935"/>
        </w:tabs>
        <w:rPr>
          <w:rFonts w:ascii="Arial" w:hAnsi="Arial" w:cs="Arial"/>
          <w:color w:val="000000" w:themeColor="text1"/>
          <w:sz w:val="24"/>
          <w:szCs w:val="24"/>
        </w:rPr>
      </w:pPr>
      <w:r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Signpost colleagues </w:t>
      </w:r>
      <w:r w:rsidR="00595060" w:rsidRPr="00633383">
        <w:rPr>
          <w:rFonts w:ascii="Arial" w:hAnsi="Arial" w:cs="Arial"/>
          <w:bCs/>
          <w:color w:val="000000" w:themeColor="text1"/>
          <w:sz w:val="24"/>
          <w:szCs w:val="24"/>
        </w:rPr>
        <w:t>to th</w:t>
      </w:r>
      <w:r w:rsidR="00015049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015049" w:rsidRPr="00DF1403">
        <w:rPr>
          <w:rFonts w:ascii="Arial" w:hAnsi="Arial" w:cs="Arial"/>
          <w:b/>
          <w:bCs/>
          <w:color w:val="00B0F0"/>
          <w:sz w:val="24"/>
          <w:szCs w:val="24"/>
        </w:rPr>
        <w:t>support</w:t>
      </w:r>
      <w:r w:rsidR="00015049" w:rsidRPr="006333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95060" w:rsidRPr="00633383">
        <w:rPr>
          <w:rFonts w:ascii="Arial" w:hAnsi="Arial" w:cs="Arial"/>
          <w:color w:val="000000" w:themeColor="text1"/>
          <w:sz w:val="24"/>
          <w:szCs w:val="24"/>
        </w:rPr>
        <w:t>available to them (</w:t>
      </w:r>
      <w:hyperlink r:id="rId17" w:history="1">
        <w:r w:rsidR="00D355C6" w:rsidRPr="0063338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BAME network</w:t>
        </w:r>
      </w:hyperlink>
      <w:r w:rsidR="00595060" w:rsidRPr="006333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8" w:history="1">
        <w:r w:rsidR="00595060" w:rsidRPr="0063338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Human Resources</w:t>
        </w:r>
      </w:hyperlink>
      <w:r w:rsidR="00595060" w:rsidRPr="00633383">
        <w:rPr>
          <w:rFonts w:ascii="Arial" w:hAnsi="Arial" w:cs="Arial"/>
          <w:color w:val="000000" w:themeColor="text1"/>
          <w:sz w:val="24"/>
          <w:szCs w:val="24"/>
        </w:rPr>
        <w:t xml:space="preserve"> and Trade Union representatives) as well as wellbeing support including </w:t>
      </w:r>
      <w:hyperlink r:id="rId19" w:history="1">
        <w:r w:rsidR="00595060" w:rsidRPr="0063338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Psychological Support and Counselling service</w:t>
        </w:r>
      </w:hyperlink>
      <w:r w:rsidR="00595060" w:rsidRPr="006333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0" w:history="1">
        <w:r w:rsidR="00595060" w:rsidRPr="0063338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Mental Health First Aiders</w:t>
        </w:r>
      </w:hyperlink>
      <w:r w:rsidR="00595060" w:rsidRPr="00633383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hyperlink r:id="rId21" w:history="1">
        <w:r w:rsidR="00595060" w:rsidRPr="0063338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Trauma Risk Management.</w:t>
        </w:r>
      </w:hyperlink>
      <w:r w:rsidR="00015049" w:rsidRPr="006333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95889A" w14:textId="6997DF32" w:rsidR="005D0B71" w:rsidRPr="00633383" w:rsidRDefault="005816E0" w:rsidP="00015049">
      <w:pPr>
        <w:tabs>
          <w:tab w:val="left" w:pos="1935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633383">
        <w:rPr>
          <w:rFonts w:ascii="Arial" w:hAnsi="Arial" w:cs="Arial"/>
          <w:color w:val="000000" w:themeColor="text1"/>
          <w:sz w:val="24"/>
          <w:szCs w:val="24"/>
        </w:rPr>
        <w:t xml:space="preserve">Be a visible and active ally; </w:t>
      </w:r>
      <w:r w:rsidR="00015049" w:rsidRPr="00633383">
        <w:rPr>
          <w:rFonts w:ascii="Arial" w:hAnsi="Arial" w:cs="Arial"/>
          <w:color w:val="000000" w:themeColor="text1"/>
          <w:sz w:val="24"/>
          <w:szCs w:val="24"/>
        </w:rPr>
        <w:t xml:space="preserve">if you see racism, </w:t>
      </w:r>
      <w:r w:rsidR="00015049" w:rsidRPr="00DF1403">
        <w:rPr>
          <w:rFonts w:ascii="Arial" w:hAnsi="Arial" w:cs="Arial"/>
          <w:b/>
          <w:color w:val="FF0000"/>
          <w:sz w:val="24"/>
          <w:szCs w:val="24"/>
        </w:rPr>
        <w:t>challenge</w:t>
      </w:r>
      <w:r w:rsidR="00015049" w:rsidRPr="00DF1403">
        <w:rPr>
          <w:rFonts w:ascii="Arial" w:hAnsi="Arial" w:cs="Arial"/>
          <w:color w:val="FF0000"/>
          <w:sz w:val="24"/>
          <w:szCs w:val="24"/>
        </w:rPr>
        <w:t xml:space="preserve"> </w:t>
      </w:r>
      <w:r w:rsidR="00015049" w:rsidRPr="00633383">
        <w:rPr>
          <w:rFonts w:ascii="Arial" w:hAnsi="Arial" w:cs="Arial"/>
          <w:bCs/>
          <w:color w:val="000000" w:themeColor="text1"/>
          <w:sz w:val="24"/>
          <w:szCs w:val="24"/>
        </w:rPr>
        <w:t>it.</w:t>
      </w:r>
    </w:p>
    <w:p w14:paraId="69A639E9" w14:textId="26084E56" w:rsidR="005D0B71" w:rsidRPr="00015049" w:rsidRDefault="005D0B71" w:rsidP="00015049">
      <w:pPr>
        <w:tabs>
          <w:tab w:val="left" w:pos="1935"/>
        </w:tabs>
        <w:rPr>
          <w:rFonts w:ascii="Arial" w:hAnsi="Arial" w:cs="Arial"/>
          <w:color w:val="C17529" w:themeColor="accent6"/>
        </w:rPr>
      </w:pPr>
    </w:p>
    <w:p w14:paraId="4D289CCB" w14:textId="77777777" w:rsidR="00D355C6" w:rsidRDefault="00D355C6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1BD5D241" w14:textId="29B8C71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74EFD23D" w14:textId="3A4DC3F8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2F616B11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47553D39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2C1A8994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111CAC64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140E1F98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7CDEC496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09289B71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75DFF592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2BDCD2BC" w14:textId="77777777" w:rsidR="005D0B71" w:rsidRDefault="005D0B71" w:rsidP="00D355C6">
      <w:pPr>
        <w:pStyle w:val="ListParagraph"/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</w:p>
    <w:p w14:paraId="0B8D5C91" w14:textId="77777777" w:rsidR="005D0B71" w:rsidRPr="00633383" w:rsidRDefault="005D0B71" w:rsidP="00633383">
      <w:pPr>
        <w:tabs>
          <w:tab w:val="left" w:pos="1935"/>
        </w:tabs>
        <w:rPr>
          <w:rFonts w:ascii="Arial" w:hAnsi="Arial" w:cs="Arial"/>
          <w:b/>
          <w:bCs/>
          <w:color w:val="C17529" w:themeColor="accent6"/>
          <w:sz w:val="28"/>
          <w:szCs w:val="28"/>
        </w:rPr>
      </w:pPr>
      <w:bookmarkStart w:id="0" w:name="_GoBack"/>
      <w:bookmarkEnd w:id="0"/>
    </w:p>
    <w:p w14:paraId="36BCBEBB" w14:textId="17F19785" w:rsidR="000F7898" w:rsidRPr="000F7898" w:rsidRDefault="00750910" w:rsidP="005D60A3">
      <w:pPr>
        <w:tabs>
          <w:tab w:val="left" w:pos="1935"/>
        </w:tabs>
        <w:rPr>
          <w:rFonts w:ascii="Arial" w:hAnsi="Arial" w:cs="Arial"/>
          <w:i/>
          <w:iCs/>
          <w:sz w:val="24"/>
          <w:szCs w:val="24"/>
        </w:rPr>
      </w:pPr>
      <w:r w:rsidRPr="00750910">
        <w:rPr>
          <w:rFonts w:ascii="Arial" w:hAnsi="Arial" w:cs="Arial"/>
          <w:i/>
          <w:iCs/>
          <w:sz w:val="24"/>
          <w:szCs w:val="24"/>
        </w:rPr>
        <w:lastRenderedPageBreak/>
        <w:t>*</w:t>
      </w:r>
      <w:proofErr w:type="spellStart"/>
      <w:r w:rsidRPr="00750910">
        <w:rPr>
          <w:rFonts w:ascii="Arial" w:hAnsi="Arial" w:cs="Arial"/>
          <w:i/>
          <w:iCs/>
          <w:sz w:val="24"/>
          <w:szCs w:val="24"/>
        </w:rPr>
        <w:t>infographic</w:t>
      </w:r>
      <w:proofErr w:type="spellEnd"/>
      <w:r w:rsidR="00B3421B">
        <w:rPr>
          <w:noProof/>
        </w:rPr>
        <w:pict w14:anchorId="6C550F6E">
          <v:shape id="_x0000_s1029" type="#_x0000_t75" style="position:absolute;margin-left:4.05pt;margin-top:34.95pt;width:481.5pt;height:681pt;z-index:251668480;mso-position-horizontal-relative:text;mso-position-vertical-relative:text">
            <v:imagedata r:id="rId22" o:title="WRES infographic April 2023"/>
            <w10:wrap type="square"/>
          </v:shape>
        </w:pict>
      </w:r>
    </w:p>
    <w:sectPr w:rsidR="000F7898" w:rsidRPr="000F7898" w:rsidSect="005D60A3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D39E" w14:textId="77777777" w:rsidR="00B3421B" w:rsidRDefault="00B3421B" w:rsidP="005D60A3">
      <w:pPr>
        <w:spacing w:after="0" w:line="240" w:lineRule="auto"/>
      </w:pPr>
      <w:r>
        <w:separator/>
      </w:r>
    </w:p>
  </w:endnote>
  <w:endnote w:type="continuationSeparator" w:id="0">
    <w:p w14:paraId="18186252" w14:textId="77777777" w:rsidR="00B3421B" w:rsidRDefault="00B3421B" w:rsidP="005D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1338" w14:textId="77777777" w:rsidR="00B3421B" w:rsidRDefault="00B3421B" w:rsidP="005D60A3">
      <w:pPr>
        <w:spacing w:after="0" w:line="240" w:lineRule="auto"/>
      </w:pPr>
      <w:r>
        <w:separator/>
      </w:r>
    </w:p>
  </w:footnote>
  <w:footnote w:type="continuationSeparator" w:id="0">
    <w:p w14:paraId="7E779FA5" w14:textId="77777777" w:rsidR="00B3421B" w:rsidRDefault="00B3421B" w:rsidP="005D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78C"/>
    <w:multiLevelType w:val="hybridMultilevel"/>
    <w:tmpl w:val="2110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EA2"/>
    <w:multiLevelType w:val="hybridMultilevel"/>
    <w:tmpl w:val="C44E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B631D"/>
    <w:multiLevelType w:val="hybridMultilevel"/>
    <w:tmpl w:val="13E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028C"/>
    <w:multiLevelType w:val="hybridMultilevel"/>
    <w:tmpl w:val="B7F6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C363F"/>
    <w:multiLevelType w:val="hybridMultilevel"/>
    <w:tmpl w:val="A83C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A3"/>
    <w:rsid w:val="00015049"/>
    <w:rsid w:val="00065147"/>
    <w:rsid w:val="000A1B62"/>
    <w:rsid w:val="000F7898"/>
    <w:rsid w:val="001012E0"/>
    <w:rsid w:val="001B6503"/>
    <w:rsid w:val="001C26B2"/>
    <w:rsid w:val="00232FC9"/>
    <w:rsid w:val="002539FE"/>
    <w:rsid w:val="002B2C68"/>
    <w:rsid w:val="002E5DB3"/>
    <w:rsid w:val="003B65A5"/>
    <w:rsid w:val="00417A87"/>
    <w:rsid w:val="00490D6F"/>
    <w:rsid w:val="005816E0"/>
    <w:rsid w:val="00595060"/>
    <w:rsid w:val="005D0B71"/>
    <w:rsid w:val="005D60A3"/>
    <w:rsid w:val="00633383"/>
    <w:rsid w:val="00750910"/>
    <w:rsid w:val="00807BFA"/>
    <w:rsid w:val="008131D1"/>
    <w:rsid w:val="009130F1"/>
    <w:rsid w:val="0096187A"/>
    <w:rsid w:val="00971B72"/>
    <w:rsid w:val="00990A54"/>
    <w:rsid w:val="009D5C92"/>
    <w:rsid w:val="00AA1FDB"/>
    <w:rsid w:val="00B3421B"/>
    <w:rsid w:val="00B42F4A"/>
    <w:rsid w:val="00BA3CFF"/>
    <w:rsid w:val="00BB4C09"/>
    <w:rsid w:val="00CA671B"/>
    <w:rsid w:val="00D115B1"/>
    <w:rsid w:val="00D355C6"/>
    <w:rsid w:val="00DB3066"/>
    <w:rsid w:val="00DF1403"/>
    <w:rsid w:val="00E43A58"/>
    <w:rsid w:val="00EB6785"/>
    <w:rsid w:val="00F41092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B7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A3"/>
  </w:style>
  <w:style w:type="paragraph" w:styleId="Footer">
    <w:name w:val="footer"/>
    <w:basedOn w:val="Normal"/>
    <w:link w:val="FooterChar"/>
    <w:uiPriority w:val="99"/>
    <w:unhideWhenUsed/>
    <w:rsid w:val="005D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A3"/>
  </w:style>
  <w:style w:type="paragraph" w:styleId="ListParagraph">
    <w:name w:val="List Paragraph"/>
    <w:basedOn w:val="Normal"/>
    <w:uiPriority w:val="34"/>
    <w:qFormat/>
    <w:rsid w:val="00750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060"/>
    <w:rPr>
      <w:color w:val="AD1F1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A3"/>
  </w:style>
  <w:style w:type="paragraph" w:styleId="Footer">
    <w:name w:val="footer"/>
    <w:basedOn w:val="Normal"/>
    <w:link w:val="FooterChar"/>
    <w:uiPriority w:val="99"/>
    <w:unhideWhenUsed/>
    <w:rsid w:val="005D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A3"/>
  </w:style>
  <w:style w:type="paragraph" w:styleId="ListParagraph">
    <w:name w:val="List Paragraph"/>
    <w:basedOn w:val="Normal"/>
    <w:uiPriority w:val="34"/>
    <w:qFormat/>
    <w:rsid w:val="00750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060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intranet.uhd.nhs.uk/index.php/human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uhd.nhs.uk/index.php/thrive-wellbeing/trim/what-is-tri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intranet.uhd.nhs.uk/index.php/staff-networks/ba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epa.pappu@uhd.nhs.uk" TargetMode="External"/><Relationship Id="rId20" Type="http://schemas.openxmlformats.org/officeDocument/2006/relationships/hyperlink" Target="https://intranet.uhd.nhs.uk/index.php/mhf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tranet.uhd.nhs.uk/index.php/fts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intranet.uhd.nhs.uk/index.php/psychological-suppor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atix.poole.nhs.uk/POOLE/LIVE/index.php?form_id=73&amp;module=INC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B06A2EEC7C442ADB0F3C2BC8511F1" ma:contentTypeVersion="0" ma:contentTypeDescription="Create a new document." ma:contentTypeScope="" ma:versionID="6f99b81d5d823d31654019af81d4c8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BA62-DB25-4AD0-BA31-0FD89AD4C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5B33D-13D0-4A6F-B6E9-13085231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64A5B-7DE3-406D-8171-5669567F8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6D617C-BA8A-4D04-9FBB-4251F228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NHS RBH and PHT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Sharland, Jasmine</dc:creator>
  <cp:keywords/>
  <dc:description/>
  <cp:lastModifiedBy>Channon, Jessica</cp:lastModifiedBy>
  <cp:revision>20</cp:revision>
  <dcterms:created xsi:type="dcterms:W3CDTF">2023-04-18T08:55:00Z</dcterms:created>
  <dcterms:modified xsi:type="dcterms:W3CDTF">2023-06-12T11:54:00Z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0x010100946B06A2EEC7C442ADB0F3C2BC8511F1</vt:lpwstr>
  </property>
</Properties>
</file>