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570" w:rsidRDefault="00F00A4F" w:rsidP="006E5570">
      <w:r>
        <w:t xml:space="preserve">Artist 1 – Michael </w:t>
      </w:r>
      <w:proofErr w:type="spellStart"/>
      <w:r>
        <w:t>Condron</w:t>
      </w:r>
      <w:proofErr w:type="spellEnd"/>
    </w:p>
    <w:p w:rsidR="006E5570" w:rsidRDefault="006E5570" w:rsidP="00DF5F88">
      <w:r>
        <w:t>3 previous work</w:t>
      </w:r>
      <w:r w:rsidR="00F00A4F">
        <w:t>s:</w:t>
      </w:r>
    </w:p>
    <w:p w:rsidR="00A91673" w:rsidRDefault="00F00A4F" w:rsidP="00AC3D97">
      <w:pPr>
        <w:autoSpaceDE w:val="0"/>
        <w:autoSpaceDN w:val="0"/>
        <w:adjustRightInd w:val="0"/>
        <w:spacing w:after="0" w:line="240" w:lineRule="auto"/>
        <w:rPr>
          <w:rFonts w:ascii="Aptos" w:hAnsi="Aptos" w:cs="Aptos"/>
          <w:color w:val="808080"/>
          <w:sz w:val="20"/>
          <w:szCs w:val="20"/>
        </w:rPr>
      </w:pPr>
      <w:r>
        <w:rPr>
          <w:rFonts w:ascii="Aptos" w:hAnsi="Aptos" w:cs="Aptos"/>
          <w:noProof/>
          <w:color w:val="808080"/>
          <w:sz w:val="20"/>
          <w:szCs w:val="20"/>
          <w:lang w:eastAsia="en-GB"/>
        </w:rPr>
        <w:drawing>
          <wp:inline distT="0" distB="0" distL="0" distR="0">
            <wp:extent cx="4108599" cy="5560541"/>
            <wp:effectExtent l="0" t="0" r="635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46" cy="556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D97">
        <w:rPr>
          <w:rFonts w:ascii="Aptos" w:hAnsi="Aptos" w:cs="Aptos"/>
          <w:color w:val="808080"/>
          <w:sz w:val="20"/>
          <w:szCs w:val="20"/>
        </w:rPr>
        <w:t xml:space="preserve"> </w:t>
      </w:r>
    </w:p>
    <w:p w:rsidR="00F00A4F" w:rsidRDefault="00F00A4F" w:rsidP="00F00A4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Bottle Knot </w:t>
      </w:r>
    </w:p>
    <w:p w:rsidR="00F00A4F" w:rsidRDefault="00F00A4F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2022, stainless steel, LEDs, 7 x 5 x 8m</w:t>
      </w:r>
    </w:p>
    <w:p w:rsidR="00F00A4F" w:rsidRDefault="00F00A4F" w:rsidP="00F00A4F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Gateway artwork for Poole.</w:t>
      </w:r>
      <w:proofErr w:type="gramEnd"/>
      <w:r>
        <w:rPr>
          <w:sz w:val="20"/>
          <w:szCs w:val="20"/>
        </w:rPr>
        <w:t xml:space="preserve"> The form is inspired by the sliding “Bottle Knot” as a reference to Poole’s historic and contemporary maritime industries. </w:t>
      </w:r>
    </w:p>
    <w:p w:rsidR="00F00A4F" w:rsidRDefault="00F00A4F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Shortlisted for the 2023 PSSA Public Art Award.</w:t>
      </w:r>
      <w:proofErr w:type="gramEnd"/>
    </w:p>
    <w:p w:rsidR="00F00A4F" w:rsidRDefault="00F00A4F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F00A4F" w:rsidRDefault="00F00A4F" w:rsidP="00F00A4F">
      <w:pPr>
        <w:autoSpaceDE w:val="0"/>
        <w:autoSpaceDN w:val="0"/>
        <w:adjustRightInd w:val="0"/>
        <w:spacing w:after="0" w:line="240" w:lineRule="auto"/>
        <w:rPr>
          <w:rFonts w:ascii="Aptos" w:hAnsi="Aptos" w:cs="Aptos"/>
          <w:color w:val="808080"/>
          <w:sz w:val="20"/>
          <w:szCs w:val="20"/>
        </w:rPr>
      </w:pPr>
      <w:r>
        <w:rPr>
          <w:rFonts w:ascii="Aptos" w:hAnsi="Aptos" w:cs="Aptos"/>
          <w:noProof/>
          <w:color w:val="808080"/>
          <w:sz w:val="20"/>
          <w:szCs w:val="20"/>
          <w:lang w:eastAsia="en-GB"/>
        </w:rPr>
        <w:lastRenderedPageBreak/>
        <w:drawing>
          <wp:inline distT="0" distB="0" distL="0" distR="0">
            <wp:extent cx="5731510" cy="336004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88" w:rsidRDefault="00DF5F88" w:rsidP="00DF5F8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Reach </w:t>
      </w:r>
    </w:p>
    <w:p w:rsidR="00F00A4F" w:rsidRDefault="00DF5F88" w:rsidP="00DF5F88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2019, stainless steel, glass, LEDs, 2 x 3.5 x 3m</w:t>
      </w:r>
    </w:p>
    <w:p w:rsidR="00DF5F88" w:rsidRDefault="00DF5F88" w:rsidP="00DF5F8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artwork is a celebration of scientific endeavour, inspired by the magnificent work carried out in the “Science Vale UK”. </w:t>
      </w:r>
    </w:p>
    <w:p w:rsidR="00DF5F88" w:rsidRDefault="00DF5F88" w:rsidP="00DF5F88">
      <w:pPr>
        <w:autoSpaceDE w:val="0"/>
        <w:autoSpaceDN w:val="0"/>
        <w:adjustRightInd w:val="0"/>
        <w:spacing w:after="0" w:line="240" w:lineRule="auto"/>
        <w:rPr>
          <w:rFonts w:ascii="Aptos" w:hAnsi="Aptos" w:cs="Aptos"/>
          <w:color w:val="808080"/>
          <w:sz w:val="20"/>
          <w:szCs w:val="20"/>
        </w:rPr>
      </w:pPr>
      <w:r>
        <w:rPr>
          <w:sz w:val="20"/>
          <w:szCs w:val="20"/>
        </w:rPr>
        <w:t>The profile of the sculpture is a curve representing the expansion of the universe over time, with the Big Bang at the small end to the present day at the hand end.</w:t>
      </w:r>
    </w:p>
    <w:p w:rsidR="00F00A4F" w:rsidRDefault="00F00A4F" w:rsidP="00F00A4F">
      <w:pPr>
        <w:autoSpaceDE w:val="0"/>
        <w:autoSpaceDN w:val="0"/>
        <w:adjustRightInd w:val="0"/>
        <w:spacing w:after="0" w:line="240" w:lineRule="auto"/>
        <w:rPr>
          <w:rFonts w:ascii="Aptos" w:hAnsi="Aptos" w:cs="Aptos"/>
          <w:color w:val="808080"/>
          <w:sz w:val="20"/>
          <w:szCs w:val="20"/>
        </w:rPr>
      </w:pPr>
      <w:r>
        <w:rPr>
          <w:rFonts w:ascii="Aptos" w:hAnsi="Aptos" w:cs="Aptos"/>
          <w:noProof/>
          <w:color w:val="808080"/>
          <w:sz w:val="20"/>
          <w:szCs w:val="20"/>
          <w:lang w:eastAsia="en-GB"/>
        </w:rPr>
        <w:lastRenderedPageBreak/>
        <w:drawing>
          <wp:inline distT="0" distB="0" distL="0" distR="0">
            <wp:extent cx="3722587" cy="556054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03" cy="55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F" w:rsidRDefault="00F00A4F" w:rsidP="00F00A4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Profiles </w:t>
      </w:r>
    </w:p>
    <w:p w:rsidR="00F00A4F" w:rsidRDefault="00F00A4F" w:rsidP="00F00A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2017, stainless steel, 2 x 2.5m </w:t>
      </w:r>
    </w:p>
    <w:p w:rsidR="00F00A4F" w:rsidRDefault="00F00A4F" w:rsidP="00F00A4F">
      <w:pPr>
        <w:pStyle w:val="Default"/>
        <w:rPr>
          <w:sz w:val="20"/>
          <w:szCs w:val="20"/>
        </w:rPr>
      </w:pPr>
      <w:proofErr w:type="gramStart"/>
      <w:r>
        <w:rPr>
          <w:sz w:val="20"/>
          <w:szCs w:val="20"/>
        </w:rPr>
        <w:t>Commissioned to celebrate the Aintree Hospital’s new emergency department and air ambulance helipad.</w:t>
      </w:r>
      <w:proofErr w:type="gramEnd"/>
      <w:r>
        <w:rPr>
          <w:sz w:val="20"/>
          <w:szCs w:val="20"/>
        </w:rPr>
        <w:t xml:space="preserve"> </w:t>
      </w:r>
    </w:p>
    <w:p w:rsidR="00F00A4F" w:rsidRDefault="00F00A4F" w:rsidP="00F00A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sculpture is a development of the “Rubin’s Vase” optical illusion: </w:t>
      </w:r>
      <w:r w:rsidR="00DF5F88">
        <w:rPr>
          <w:noProof/>
          <w:sz w:val="20"/>
          <w:szCs w:val="20"/>
          <w:lang w:eastAsia="en-GB"/>
        </w:rPr>
        <w:drawing>
          <wp:inline distT="0" distB="0" distL="0" distR="0">
            <wp:extent cx="722630" cy="889635"/>
            <wp:effectExtent l="0" t="0" r="127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F" w:rsidRDefault="00F00A4F" w:rsidP="00F00A4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silhouettes of seven A&amp;E staff were used to generate the sculptural form, and as you walk around the artwork they morph from one to another sequentially. </w:t>
      </w:r>
    </w:p>
    <w:p w:rsidR="00F00A4F" w:rsidRDefault="00F00A4F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The profiles are more apparent from a distance, and as you get closer you can appreciate details within the curving wire surface.</w:t>
      </w: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8E7C36" w:rsidP="00DF5F88">
      <w:pPr>
        <w:autoSpaceDE w:val="0"/>
        <w:autoSpaceDN w:val="0"/>
        <w:adjustRightInd w:val="0"/>
        <w:spacing w:after="0" w:line="240" w:lineRule="auto"/>
      </w:pPr>
      <w:r>
        <w:rPr>
          <w:rFonts w:ascii="Adobe Clean DC" w:hAnsi="Adobe Clean DC" w:cs="Adobe Clean DC"/>
          <w:color w:val="000000"/>
          <w:sz w:val="20"/>
          <w:szCs w:val="20"/>
        </w:rPr>
        <w:lastRenderedPageBreak/>
        <w:t xml:space="preserve">Artist’s Approach </w:t>
      </w:r>
      <w:r w:rsidR="00DF5F88">
        <w:t>for the BEACH building</w:t>
      </w:r>
    </w:p>
    <w:p w:rsidR="00DF5F88" w:rsidRDefault="00DF5F88" w:rsidP="00F00A4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I’m a sculptor whose principal aim is to make artwork that belongs to its place. My practice focuses on eye-catching site specific sculpture, founded on a collaborative creative process. 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Every commission is bespoke, and my artworks are immediately accessible to a diverse demographic. My sculptures work as a striking feature from a distance, and contain layers of detail and tactile qualities that may be discovered on subsequent viewings and closer inspection. 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When creating artwork for a public healthcare setting, I can appreciate the degree of sensitivity that is required. My sculptures for Colchester General Hospital, Braintree Community Hospital and Aintree University Hospitals generate a welcoming atmosphere and a sense of positivity for visitors and staff. 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 have good experience of working with the public and professionals alike, and love the sparking of ideas that comes once a dialogue has been opened. This cooperation informs my designs, ensuring that the artwork and all elements within the setting are well attuned, creating visual harmonies and counterpoints. 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Initial concept designs will be presented for further consultation and discussion, and an overall “voice” will be established and refined. </w:t>
      </w:r>
    </w:p>
    <w:p w:rsidR="00DF5F88" w:rsidRDefault="00DF5F88" w:rsidP="00DF5F88">
      <w:pPr>
        <w:autoSpaceDE w:val="0"/>
        <w:autoSpaceDN w:val="0"/>
        <w:adjustRightInd w:val="0"/>
        <w:spacing w:after="0" w:line="240" w:lineRule="auto"/>
      </w:pPr>
      <w:r>
        <w:t>This public art commission for the Royal Bournemouth Hospital represents my ideal way of working; participation informing the sculpture designs, and hands-on engagement contributing to the finished public artwork.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Stakeholder engagement is at the heart of my public art practice. I will work hands-on with residents and staff, running tailored activities ranging from talks, story gathering &amp; research to creating large-scale temporary sculptures during art workshops. 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Involvement will be continued beyond the design phase as work on the artwork progresses, with follow-up talks, exhibitions, studio visits and media &amp; online updates. 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I’m keen to offer participants the opportunity to contribute to elements of the permanent public artwork itself. This can be achieved through </w:t>
      </w:r>
      <w:proofErr w:type="spellStart"/>
      <w:r>
        <w:rPr>
          <w:sz w:val="22"/>
          <w:szCs w:val="22"/>
        </w:rPr>
        <w:t>ongoing</w:t>
      </w:r>
      <w:proofErr w:type="spellEnd"/>
      <w:r>
        <w:rPr>
          <w:sz w:val="22"/>
          <w:szCs w:val="22"/>
        </w:rPr>
        <w:t xml:space="preserve"> sculpture workshop sessions, such as: </w:t>
      </w:r>
    </w:p>
    <w:p w:rsidR="00DF5F88" w:rsidRDefault="00DF5F88" w:rsidP="00823C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Etching and engraving designs in metals. </w:t>
      </w:r>
    </w:p>
    <w:p w:rsidR="00DF5F88" w:rsidRDefault="00DF5F88" w:rsidP="00823C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Permanently fusing designs into glass using bespoke etch transfers. </w:t>
      </w:r>
    </w:p>
    <w:p w:rsidR="00DF5F88" w:rsidRDefault="00DF5F88" w:rsidP="00823C65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Kiln formed coloured glass artworks from carved plaster moulds and sculpted clay. </w:t>
      </w:r>
    </w:p>
    <w:p w:rsidR="00DF5F88" w:rsidRDefault="00DF5F88" w:rsidP="00823C65">
      <w:pPr>
        <w:pStyle w:val="Default"/>
        <w:numPr>
          <w:ilvl w:val="0"/>
          <w:numId w:val="1"/>
        </w:numPr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 xml:space="preserve">Constructing fused glass designs with layers of ceramic paper, glass frit, copper wire and gold leaf. 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These community made elements can be incorporated into the sculpture to add terrific depth and detail, or set within the surrounding area to form a trail of linked artworks. </w:t>
      </w:r>
    </w:p>
    <w:p w:rsidR="00DF5F88" w:rsidRDefault="00DF5F88" w:rsidP="00DF5F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By involving stakeholders in all stages of the creative process, participants will gain a real feeling of pride and ownership, and the whole project will benefit from a genuine sense of belonging to its place. </w:t>
      </w:r>
    </w:p>
    <w:p w:rsidR="00DF5F88" w:rsidRPr="00AC3D97" w:rsidRDefault="00DF5F88" w:rsidP="00DF5F88">
      <w:pPr>
        <w:autoSpaceDE w:val="0"/>
        <w:autoSpaceDN w:val="0"/>
        <w:adjustRightInd w:val="0"/>
        <w:spacing w:after="0" w:line="240" w:lineRule="auto"/>
        <w:rPr>
          <w:rFonts w:ascii="Aptos" w:hAnsi="Aptos" w:cs="Aptos"/>
          <w:color w:val="808080"/>
          <w:sz w:val="20"/>
          <w:szCs w:val="20"/>
        </w:rPr>
      </w:pPr>
      <w:r>
        <w:t>Throughout these collaborations new ideas will arise, concepts will evolve, and fundamental relationships will be formed.</w:t>
      </w:r>
    </w:p>
    <w:sectPr w:rsidR="00DF5F88" w:rsidRPr="00AC3D97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F05" w:rsidRDefault="00320F05" w:rsidP="00CC70A8">
      <w:pPr>
        <w:spacing w:after="0" w:line="240" w:lineRule="auto"/>
      </w:pPr>
      <w:r>
        <w:separator/>
      </w:r>
    </w:p>
  </w:endnote>
  <w:endnote w:type="continuationSeparator" w:id="0">
    <w:p w:rsidR="00320F05" w:rsidRDefault="00320F05" w:rsidP="00CC7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Frutig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Clean D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F05" w:rsidRDefault="00320F05" w:rsidP="00CC70A8">
      <w:pPr>
        <w:spacing w:after="0" w:line="240" w:lineRule="auto"/>
      </w:pPr>
      <w:r>
        <w:separator/>
      </w:r>
    </w:p>
  </w:footnote>
  <w:footnote w:type="continuationSeparator" w:id="0">
    <w:p w:rsidR="00320F05" w:rsidRDefault="00320F05" w:rsidP="00CC7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0A8" w:rsidRDefault="00CC70A8">
    <w:pPr>
      <w:pStyle w:val="Header"/>
    </w:pPr>
    <w:r>
      <w:t>ARTIST INFORMATION FOR PUBLIC POLL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11FE0"/>
    <w:multiLevelType w:val="hybridMultilevel"/>
    <w:tmpl w:val="4DCA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CCB"/>
    <w:rsid w:val="00027D82"/>
    <w:rsid w:val="000A336E"/>
    <w:rsid w:val="00320F05"/>
    <w:rsid w:val="00407CCB"/>
    <w:rsid w:val="006E5570"/>
    <w:rsid w:val="007175AA"/>
    <w:rsid w:val="00823C65"/>
    <w:rsid w:val="008E7C36"/>
    <w:rsid w:val="00942993"/>
    <w:rsid w:val="00A91673"/>
    <w:rsid w:val="00AC3D97"/>
    <w:rsid w:val="00AD3AF0"/>
    <w:rsid w:val="00C52AF6"/>
    <w:rsid w:val="00CC70A8"/>
    <w:rsid w:val="00DF5F88"/>
    <w:rsid w:val="00F0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7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0A8"/>
  </w:style>
  <w:style w:type="paragraph" w:styleId="Footer">
    <w:name w:val="footer"/>
    <w:basedOn w:val="Normal"/>
    <w:link w:val="FooterChar"/>
    <w:uiPriority w:val="99"/>
    <w:unhideWhenUsed/>
    <w:rsid w:val="00CC7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0A8"/>
  </w:style>
  <w:style w:type="paragraph" w:customStyle="1" w:styleId="Default">
    <w:name w:val="Default"/>
    <w:rsid w:val="00F00A4F"/>
    <w:pPr>
      <w:autoSpaceDE w:val="0"/>
      <w:autoSpaceDN w:val="0"/>
      <w:adjustRightInd w:val="0"/>
      <w:spacing w:after="0" w:line="240" w:lineRule="auto"/>
    </w:pPr>
    <w:rPr>
      <w:rFonts w:ascii="Frutiger Linotype" w:hAnsi="Frutiger Linotype" w:cs="Frutiger Linotyp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7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0A8"/>
  </w:style>
  <w:style w:type="paragraph" w:styleId="Footer">
    <w:name w:val="footer"/>
    <w:basedOn w:val="Normal"/>
    <w:link w:val="FooterChar"/>
    <w:uiPriority w:val="99"/>
    <w:unhideWhenUsed/>
    <w:rsid w:val="00CC7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0A8"/>
  </w:style>
  <w:style w:type="paragraph" w:customStyle="1" w:styleId="Default">
    <w:name w:val="Default"/>
    <w:rsid w:val="00F00A4F"/>
    <w:pPr>
      <w:autoSpaceDE w:val="0"/>
      <w:autoSpaceDN w:val="0"/>
      <w:adjustRightInd w:val="0"/>
      <w:spacing w:after="0" w:line="240" w:lineRule="auto"/>
    </w:pPr>
    <w:rPr>
      <w:rFonts w:ascii="Frutiger Linotype" w:hAnsi="Frutiger Linotype" w:cs="Frutiger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AF4A3-C177-4AF6-9845-5902AB9E6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Poole Hospital NHS Foundation Trust</Company>
  <LinksUpToDate>false</LinksUpToDate>
  <CharactersWithSpaces>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Joy, Laura</dc:creator>
  <cp:lastModifiedBy>Joy, Laura</cp:lastModifiedBy>
  <cp:revision>3</cp:revision>
  <dcterms:created xsi:type="dcterms:W3CDTF">2024-07-15T13:43:00Z</dcterms:created>
  <dcterms:modified xsi:type="dcterms:W3CDTF">2024-07-15T13:44:00Z</dcterms:modified>
</cp:coreProperties>
</file>